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25424"/>
      <w:bookmarkStart w:id="1" w:name="_Toc120633480"/>
      <w:bookmarkStart w:id="2" w:name="_Toc120625961"/>
      <w:bookmarkStart w:id="3" w:name="_Toc120613654"/>
      <w:bookmarkStart w:id="4" w:name="_Toc120614527"/>
      <w:bookmarkStart w:id="5" w:name="_Toc120624350"/>
      <w:bookmarkStart w:id="6" w:name="_Toc120632830"/>
      <w:bookmarkStart w:id="7" w:name="_Toc121754576"/>
      <w:bookmarkStart w:id="8" w:name="_Toc120623813"/>
      <w:bookmarkStart w:id="9" w:name="_Toc120634131"/>
      <w:bookmarkStart w:id="10" w:name="_Toc120630879"/>
      <w:bookmarkStart w:id="11" w:name="_Toc120622669"/>
      <w:bookmarkStart w:id="12" w:name="_Toc120629378"/>
      <w:bookmarkStart w:id="13" w:name="_Toc120622163"/>
      <w:bookmarkStart w:id="14" w:name="_Toc120626508"/>
      <w:bookmarkStart w:id="15" w:name="_Toc121753906"/>
      <w:bookmarkStart w:id="16" w:name="_Toc120614084"/>
      <w:bookmarkStart w:id="17" w:name="_Toc120631530"/>
      <w:bookmarkStart w:id="18" w:name="_Toc120627064"/>
      <w:bookmarkStart w:id="19" w:name="_Toc120606983"/>
      <w:bookmarkStart w:id="20" w:name="_Toc120545109"/>
      <w:bookmarkStart w:id="21" w:name="_Toc120627629"/>
      <w:bookmarkStart w:id="22" w:name="_Toc120628205"/>
      <w:bookmarkStart w:id="23" w:name="_Toc120623288"/>
      <w:bookmarkStart w:id="24" w:name="_Toc120606629"/>
      <w:bookmarkStart w:id="25" w:name="_Toc127032080"/>
      <w:bookmarkStart w:id="26" w:name="_Toc120608060"/>
      <w:bookmarkStart w:id="27" w:name="_Toc120612795"/>
      <w:bookmarkStart w:id="28" w:name="_Toc120624887"/>
      <w:bookmarkStart w:id="29" w:name="_Toc120634782"/>
      <w:bookmarkStart w:id="30" w:name="_Toc120607340"/>
      <w:bookmarkStart w:id="31" w:name="_Toc120609967"/>
      <w:bookmarkStart w:id="32" w:name="_Toc120613224"/>
      <w:bookmarkStart w:id="33" w:name="_Toc120628790"/>
      <w:bookmarkStart w:id="34" w:name="_Toc120632180"/>
      <w:bookmarkStart w:id="35" w:name="_Toc120611948"/>
      <w:bookmarkStart w:id="36" w:name="_Toc120608425"/>
      <w:bookmarkStart w:id="37" w:name="_Toc120609185"/>
      <w:bookmarkStart w:id="38" w:name="_Toc120544754"/>
      <w:bookmarkStart w:id="39" w:name="_Toc120608805"/>
      <w:bookmarkStart w:id="40" w:name="_Toc120545725"/>
      <w:bookmarkStart w:id="41" w:name="_Toc120614986"/>
      <w:bookmarkStart w:id="42" w:name="_Toc120610719"/>
      <w:bookmarkStart w:id="43" w:name="_Toc121822534"/>
      <w:bookmarkStart w:id="44" w:name="_Toc120611121"/>
      <w:bookmarkStart w:id="45" w:name="_Toc120609576"/>
      <w:bookmarkStart w:id="46" w:name="_Toc120607697"/>
      <w:bookmarkStart w:id="47" w:name="_Toc120612368"/>
      <w:bookmarkStart w:id="48" w:name="_Toc12061153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R4-2305403</w:t>
      </w:r>
      <w:bookmarkStart w:id="642" w:name="_GoBack"/>
      <w:bookmarkEnd w:id="642"/>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4.2~4.5</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4.2~4.5.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eastAsia"/>
          <w:lang w:eastAsia="zh-CN"/>
        </w:rPr>
      </w:pPr>
      <w:bookmarkStart w:id="49" w:name="_Toc382471341"/>
      <w:bookmarkStart w:id="50" w:name="_Toc401926271"/>
      <w:bookmarkStart w:id="51"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49"/>
      <w:bookmarkEnd w:id="50"/>
      <w:bookmarkEnd w:id="51"/>
    </w:p>
    <w:p>
      <w:pPr>
        <w:pStyle w:val="4"/>
        <w:rPr>
          <w:lang w:eastAsia="zh-CN"/>
        </w:rPr>
      </w:pPr>
      <w:r>
        <w:rPr>
          <w:rFonts w:hint="eastAsia"/>
          <w:lang w:eastAsia="zh-CN"/>
        </w:rPr>
        <w:t>4.2</w:t>
      </w:r>
      <w:r>
        <w:rPr>
          <w:rFonts w:hint="eastAsia"/>
          <w:lang w:eastAsia="zh-CN"/>
        </w:rPr>
        <w:tab/>
      </w:r>
      <w:r>
        <w:rPr>
          <w:rFonts w:hint="eastAsia"/>
          <w:lang w:eastAsia="zh-CN"/>
        </w:rPr>
        <w:t>Requirement reference points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rPr>
          <w:ins w:id="0" w:author="ZTE,Fei Xue" w:date="2023-04-10T09:07:48Z"/>
        </w:rPr>
      </w:pPr>
      <w:bookmarkStart w:id="52" w:name="_Toc120608061"/>
      <w:bookmarkStart w:id="53" w:name="_Toc120613225"/>
      <w:bookmarkStart w:id="54" w:name="_Toc120614085"/>
      <w:bookmarkStart w:id="55" w:name="_Toc120606630"/>
      <w:bookmarkStart w:id="56" w:name="_Toc120614987"/>
      <w:bookmarkStart w:id="57" w:name="_Toc120608426"/>
      <w:bookmarkStart w:id="58" w:name="_Toc120611949"/>
      <w:bookmarkStart w:id="59" w:name="_Toc120611122"/>
      <w:bookmarkStart w:id="60" w:name="_Toc120628206"/>
      <w:bookmarkStart w:id="61" w:name="_Toc120625425"/>
      <w:bookmarkStart w:id="62" w:name="_Toc120625962"/>
      <w:bookmarkStart w:id="63" w:name="_Toc120631531"/>
      <w:bookmarkStart w:id="64" w:name="_Toc120607341"/>
      <w:bookmarkStart w:id="65" w:name="_Toc120622670"/>
      <w:bookmarkStart w:id="66" w:name="_Toc121754577"/>
      <w:bookmarkStart w:id="67" w:name="_Toc120629379"/>
      <w:bookmarkStart w:id="68" w:name="_Toc120624888"/>
      <w:bookmarkStart w:id="69" w:name="_Toc120545726"/>
      <w:bookmarkStart w:id="70" w:name="_Toc120608806"/>
      <w:bookmarkStart w:id="71" w:name="_Toc120613655"/>
      <w:bookmarkStart w:id="72" w:name="_Toc120628791"/>
      <w:bookmarkStart w:id="73" w:name="_Toc120609577"/>
      <w:bookmarkStart w:id="74" w:name="_Toc120632831"/>
      <w:bookmarkStart w:id="75" w:name="_Toc120634783"/>
      <w:bookmarkStart w:id="76" w:name="_Toc120624351"/>
      <w:bookmarkStart w:id="77" w:name="_Toc120610720"/>
      <w:bookmarkStart w:id="78" w:name="_Toc120612369"/>
      <w:bookmarkStart w:id="79" w:name="_Toc120632181"/>
      <w:bookmarkStart w:id="80" w:name="_Toc120545110"/>
      <w:bookmarkStart w:id="81" w:name="_Toc120607698"/>
      <w:bookmarkStart w:id="82" w:name="_Toc120609968"/>
      <w:bookmarkStart w:id="83" w:name="_Toc120634132"/>
      <w:bookmarkStart w:id="84" w:name="_Toc120623814"/>
      <w:bookmarkStart w:id="85" w:name="_Toc121822535"/>
      <w:bookmarkStart w:id="86" w:name="_Toc120609186"/>
      <w:bookmarkStart w:id="87" w:name="_Toc120614528"/>
      <w:bookmarkStart w:id="88" w:name="_Toc120622164"/>
      <w:bookmarkStart w:id="89" w:name="_Toc120606984"/>
      <w:bookmarkStart w:id="90" w:name="_Toc120623289"/>
      <w:bookmarkStart w:id="91" w:name="_Toc121753907"/>
      <w:bookmarkStart w:id="92" w:name="_Toc120612796"/>
      <w:bookmarkStart w:id="93" w:name="_Toc120626509"/>
      <w:bookmarkStart w:id="94" w:name="_Toc120627065"/>
      <w:bookmarkStart w:id="95" w:name="_Toc120544755"/>
      <w:bookmarkStart w:id="96" w:name="_Toc120633481"/>
      <w:bookmarkStart w:id="97" w:name="_Toc120611531"/>
      <w:bookmarkStart w:id="98" w:name="_Toc120630880"/>
      <w:bookmarkStart w:id="99" w:name="_Toc120627630"/>
      <w:bookmarkStart w:id="100" w:name="_Toc127032081"/>
      <w:r>
        <w:rPr>
          <w:rFonts w:hint="eastAsia"/>
          <w:lang w:eastAsia="zh-CN"/>
        </w:rPr>
        <w:t>4.2</w:t>
      </w:r>
      <w:r>
        <w:rPr>
          <w:lang w:eastAsia="zh-CN"/>
        </w:rPr>
        <w:t>.1</w:t>
      </w:r>
      <w:r>
        <w:rPr>
          <w:rFonts w:hint="eastAsia"/>
          <w:lang w:eastAsia="zh-CN"/>
        </w:rPr>
        <w:tab/>
      </w:r>
      <w:r>
        <w:t>SAN type 1-H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ins w:id="1" w:author="ZTE,Fei Xue" w:date="2023-04-10T09:07:49Z"/>
        </w:rPr>
      </w:pPr>
      <w:ins w:id="2" w:author="ZTE,Fei Xue" w:date="2023-04-10T09:07:49Z">
        <w:r>
          <w:rPr/>
          <w:t xml:space="preserve">For </w:t>
        </w:r>
      </w:ins>
      <w:ins w:id="3" w:author="ZTE,Fei Xue" w:date="2023-04-10T09:07:49Z">
        <w:r>
          <w:rPr>
            <w:rFonts w:hint="eastAsia"/>
            <w:i/>
          </w:rPr>
          <w:t>SAN</w:t>
        </w:r>
      </w:ins>
      <w:ins w:id="4" w:author="ZTE,Fei Xue" w:date="2023-04-10T09:07:49Z">
        <w:r>
          <w:rPr>
            <w:i/>
          </w:rPr>
          <w:t xml:space="preserve"> type 1-H</w:t>
        </w:r>
      </w:ins>
      <w:ins w:id="5" w:author="ZTE,Fei Xue" w:date="2023-04-10T09:07:49Z">
        <w:r>
          <w:rPr/>
          <w:t>, the requirements are defined for two points of reference, signified by radiated requirements and conducted requirements.</w:t>
        </w:r>
      </w:ins>
    </w:p>
    <w:p>
      <w:pPr>
        <w:pStyle w:val="113"/>
        <w:rPr>
          <w:ins w:id="6" w:author="ZTE,Fei Xue" w:date="2023-04-10T09:07:49Z"/>
        </w:rPr>
      </w:pPr>
      <w:ins w:id="7" w:author="ZTE,Fei Xue" w:date="2023-04-10T09:07:49Z">
        <w:r>
          <w:rPr>
            <w:rFonts w:ascii="Times New Roman" w:hAnsi="Times New Roman"/>
            <w:lang w:val="en-US" w:eastAsia="zh-CN"/>
          </w:rPr>
          <w:drawing>
            <wp:inline distT="0" distB="0" distL="0" distR="0">
              <wp:extent cx="4754880" cy="1983105"/>
              <wp:effectExtent l="0" t="0" r="7620" b="17145"/>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3" name="图片 1730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ins>
    </w:p>
    <w:p>
      <w:pPr>
        <w:pStyle w:val="120"/>
        <w:rPr>
          <w:ins w:id="9" w:author="ZTE,Fei Xue" w:date="2023-04-10T09:07:49Z"/>
        </w:rPr>
      </w:pPr>
      <w:ins w:id="10" w:author="ZTE,Fei Xue" w:date="2023-04-10T09:07:49Z">
        <w:r>
          <w:rPr/>
          <w:t xml:space="preserve">Figure </w:t>
        </w:r>
      </w:ins>
      <w:ins w:id="11" w:author="ZTE,Fei Xue" w:date="2023-04-10T09:07:49Z">
        <w:r>
          <w:rPr>
            <w:rFonts w:hint="eastAsia"/>
            <w:lang w:eastAsia="zh-CN"/>
          </w:rPr>
          <w:t>4.2.1</w:t>
        </w:r>
      </w:ins>
      <w:ins w:id="12" w:author="ZTE,Fei Xue" w:date="2023-04-10T09:07:49Z">
        <w:r>
          <w:rPr/>
          <w:t xml:space="preserve">-1: Radiated and conducted reference points for </w:t>
        </w:r>
      </w:ins>
      <w:ins w:id="13" w:author="ZTE,Fei Xue" w:date="2023-04-10T09:07:49Z">
        <w:r>
          <w:rPr>
            <w:i/>
          </w:rPr>
          <w:t>SAN type 1-H</w:t>
        </w:r>
      </w:ins>
    </w:p>
    <w:p>
      <w:pPr>
        <w:rPr>
          <w:ins w:id="14" w:author="ZTE,Fei Xue" w:date="2023-04-10T09:07:49Z"/>
        </w:rPr>
      </w:pPr>
      <w:ins w:id="15" w:author="ZTE,Fei Xue" w:date="2023-04-10T09:07:49Z">
        <w:r>
          <w:rPr/>
          <w:t xml:space="preserve">Radiated characteristics are defined over the air (OTA), where the radiated interface is referred to as the </w:t>
        </w:r>
      </w:ins>
      <w:ins w:id="16" w:author="ZTE,Fei Xue" w:date="2023-04-10T09:07:49Z">
        <w:r>
          <w:rPr>
            <w:i/>
          </w:rPr>
          <w:t>Radiated Interface Boundary</w:t>
        </w:r>
      </w:ins>
      <w:ins w:id="17" w:author="ZTE,Fei Xue" w:date="2023-04-10T09:07:49Z">
        <w:r>
          <w:rPr/>
          <w:t xml:space="preserve"> (RIB). Radiated requirements are also referred to as OTA requirements. The (spatial) characteristics in which the OTA requirements apply are detailed for each requirement.</w:t>
        </w:r>
      </w:ins>
    </w:p>
    <w:p>
      <w:pPr>
        <w:rPr>
          <w:ins w:id="18" w:author="ZTE,Fei Xue" w:date="2023-04-10T09:07:49Z"/>
        </w:rPr>
      </w:pPr>
      <w:ins w:id="19" w:author="ZTE,Fei Xue" w:date="2023-04-10T09:07:49Z">
        <w:r>
          <w:rPr/>
          <w:t xml:space="preserve">Conducted characteristics are defined at individual or groups of </w:t>
        </w:r>
      </w:ins>
      <w:ins w:id="20" w:author="ZTE,Fei Xue" w:date="2023-04-10T09:07:49Z">
        <w:r>
          <w:rPr>
            <w:i/>
          </w:rPr>
          <w:t xml:space="preserve">TAB connectors </w:t>
        </w:r>
      </w:ins>
      <w:ins w:id="21" w:author="ZTE,Fei Xue" w:date="2023-04-10T09:07:49Z">
        <w:r>
          <w:rPr/>
          <w:t xml:space="preserve">at the </w:t>
        </w:r>
      </w:ins>
      <w:ins w:id="22" w:author="ZTE,Fei Xue" w:date="2023-04-10T09:07:49Z">
        <w:r>
          <w:rPr>
            <w:i/>
          </w:rPr>
          <w:t>transceiver array boundary</w:t>
        </w:r>
      </w:ins>
      <w:ins w:id="23" w:author="ZTE,Fei Xue" w:date="2023-04-10T09:07:49Z">
        <w:r>
          <w:rPr/>
          <w:t>, which is the conducted interface between the transceiver unit array and the composite antenna.</w:t>
        </w:r>
      </w:ins>
    </w:p>
    <w:p>
      <w:pPr>
        <w:rPr>
          <w:ins w:id="24" w:author="ZTE,Fei Xue" w:date="2023-04-10T09:07:49Z"/>
        </w:rPr>
      </w:pPr>
      <w:ins w:id="25" w:author="ZTE,Fei Xue" w:date="2023-04-10T09:07:49Z">
        <w:r>
          <w:rPr/>
          <w:t xml:space="preserve">The transceiver unit array is part of the composite transceiver functionality </w:t>
        </w:r>
      </w:ins>
      <w:ins w:id="26" w:author="ZTE,Fei Xue" w:date="2023-04-10T09:07:49Z">
        <w:r>
          <w:rPr>
            <w:rFonts w:hint="eastAsia"/>
          </w:rPr>
          <w:t xml:space="preserve">receiving and transmitting </w:t>
        </w:r>
      </w:ins>
      <w:ins w:id="27" w:author="ZTE,Fei Xue" w:date="2023-04-10T09:07:49Z">
        <w:r>
          <w:rPr/>
          <w:t xml:space="preserve">modulated signal </w:t>
        </w:r>
      </w:ins>
      <w:ins w:id="28" w:author="ZTE,Fei Xue" w:date="2023-04-10T09:07:49Z">
        <w:r>
          <w:rPr>
            <w:rFonts w:hint="eastAsia"/>
          </w:rPr>
          <w:t>to ensure radio links with users</w:t>
        </w:r>
      </w:ins>
      <w:ins w:id="29" w:author="ZTE,Fei Xue" w:date="2023-04-10T09:07:49Z">
        <w:r>
          <w:rPr/>
          <w:t>.</w:t>
        </w:r>
      </w:ins>
    </w:p>
    <w:p>
      <w:pPr>
        <w:rPr>
          <w:ins w:id="30" w:author="ZTE,Fei Xue" w:date="2023-04-10T09:07:49Z"/>
        </w:rPr>
      </w:pPr>
      <w:ins w:id="31" w:author="ZTE,Fei Xue" w:date="2023-04-10T09:07:49Z">
        <w:r>
          <w:rPr/>
          <w:t xml:space="preserve">The satellite payload is composed by a transceiver unit array and a composite antenna array. The transceiver unit array contains an implementation specific number of transmitter units and an implementation specific number of receiver units. </w:t>
        </w:r>
      </w:ins>
    </w:p>
    <w:p>
      <w:pPr>
        <w:rPr>
          <w:ins w:id="32" w:author="ZTE,Fei Xue" w:date="2023-04-10T09:07:49Z"/>
        </w:rPr>
      </w:pPr>
      <w:ins w:id="33" w:author="ZTE,Fei Xue" w:date="2023-04-10T09:07:49Z">
        <w:r>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pPr>
        <w:rPr>
          <w:lang w:eastAsia="zh-CN"/>
        </w:rPr>
      </w:pPr>
      <w:ins w:id="34" w:author="ZTE,Fei Xue" w:date="2023-04-10T09:07:49Z">
        <w:r>
          <w:rPr/>
          <w:t xml:space="preserve">How a conducted requirement is applied to the </w:t>
        </w:r>
      </w:ins>
      <w:ins w:id="35" w:author="ZTE,Fei Xue" w:date="2023-04-10T09:07:49Z">
        <w:r>
          <w:rPr>
            <w:i/>
          </w:rPr>
          <w:t>transceiver array boundary</w:t>
        </w:r>
      </w:ins>
      <w:ins w:id="36" w:author="ZTE,Fei Xue" w:date="2023-04-10T09:07:49Z">
        <w:r>
          <w:rPr/>
          <w:t xml:space="preserve"> is detailed in the respective requirement clause.</w:t>
        </w:r>
      </w:ins>
    </w:p>
    <w:p>
      <w:pPr>
        <w:pStyle w:val="5"/>
        <w:rPr>
          <w:ins w:id="37" w:author="ZTE,Fei Xue" w:date="2023-04-10T09:08:03Z"/>
        </w:rPr>
      </w:pPr>
      <w:bookmarkStart w:id="101" w:name="tsgNames"/>
      <w:bookmarkEnd w:id="101"/>
      <w:bookmarkStart w:id="102" w:name="_Toc120606985"/>
      <w:bookmarkStart w:id="103" w:name="_Toc114242139"/>
      <w:bookmarkStart w:id="104" w:name="_Toc120611950"/>
      <w:bookmarkStart w:id="105" w:name="_Toc120609187"/>
      <w:bookmarkStart w:id="106" w:name="_Toc120609969"/>
      <w:bookmarkStart w:id="107" w:name="_Toc106176971"/>
      <w:bookmarkStart w:id="108" w:name="_Toc120610721"/>
      <w:bookmarkStart w:id="109" w:name="_Toc120544756"/>
      <w:bookmarkStart w:id="110" w:name="_Toc120545727"/>
      <w:bookmarkStart w:id="111" w:name="_Toc104310958"/>
      <w:bookmarkStart w:id="112" w:name="_Toc120614086"/>
      <w:bookmarkStart w:id="113" w:name="_Toc120608062"/>
      <w:bookmarkStart w:id="114" w:name="_Toc120609578"/>
      <w:bookmarkStart w:id="115" w:name="_Toc120627066"/>
      <w:bookmarkStart w:id="116" w:name="_Toc120634784"/>
      <w:bookmarkStart w:id="117" w:name="_Toc120607342"/>
      <w:bookmarkStart w:id="118" w:name="_Toc121754578"/>
      <w:bookmarkStart w:id="119" w:name="_Toc120626510"/>
      <w:bookmarkStart w:id="120" w:name="_Toc120606631"/>
      <w:bookmarkStart w:id="121" w:name="_Toc120545111"/>
      <w:bookmarkStart w:id="122" w:name="_Toc106126658"/>
      <w:bookmarkStart w:id="123" w:name="_Toc120630881"/>
      <w:bookmarkStart w:id="124" w:name="_Toc120611123"/>
      <w:bookmarkStart w:id="125" w:name="_Toc120611532"/>
      <w:bookmarkStart w:id="126" w:name="_Toc120607699"/>
      <w:bookmarkStart w:id="127" w:name="_Toc120634133"/>
      <w:bookmarkStart w:id="128" w:name="_Toc120608807"/>
      <w:bookmarkStart w:id="129" w:name="_Toc120625426"/>
      <w:bookmarkStart w:id="130" w:name="_Toc120612797"/>
      <w:bookmarkStart w:id="131" w:name="_Toc120624889"/>
      <w:bookmarkStart w:id="132" w:name="_Toc120622671"/>
      <w:bookmarkStart w:id="133" w:name="_Toc120628207"/>
      <w:bookmarkStart w:id="134" w:name="_Toc120623815"/>
      <w:bookmarkStart w:id="135" w:name="_Toc120629380"/>
      <w:bookmarkStart w:id="136" w:name="_Toc120632182"/>
      <w:bookmarkStart w:id="137" w:name="_Toc120614529"/>
      <w:bookmarkStart w:id="138" w:name="_Toc120613656"/>
      <w:bookmarkStart w:id="139" w:name="_Toc120608427"/>
      <w:bookmarkStart w:id="140" w:name="_Toc120613226"/>
      <w:bookmarkStart w:id="141" w:name="_Toc120631532"/>
      <w:bookmarkStart w:id="142" w:name="_Toc120614988"/>
      <w:bookmarkStart w:id="143" w:name="_Toc120627631"/>
      <w:bookmarkStart w:id="144" w:name="_Toc120632832"/>
      <w:bookmarkStart w:id="145" w:name="_Toc120628792"/>
      <w:bookmarkStart w:id="146" w:name="_Toc120633482"/>
      <w:bookmarkStart w:id="147" w:name="_Toc120623290"/>
      <w:bookmarkStart w:id="148" w:name="_Toc121822536"/>
      <w:bookmarkStart w:id="149" w:name="_Toc121753908"/>
      <w:bookmarkStart w:id="150" w:name="_Toc120624352"/>
      <w:bookmarkStart w:id="151" w:name="_Toc120612370"/>
      <w:bookmarkStart w:id="152" w:name="_Toc120622165"/>
      <w:bookmarkStart w:id="153" w:name="_Toc120625963"/>
      <w:bookmarkStart w:id="154" w:name="_Toc127032082"/>
      <w:r>
        <w:rPr>
          <w:rFonts w:hint="eastAsia"/>
        </w:rPr>
        <w:t>4.2.</w:t>
      </w:r>
      <w:r>
        <w:t>2</w:t>
      </w:r>
      <w:r>
        <w:tab/>
      </w:r>
      <w:r>
        <w:t>SAN type 1-O</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rPr>
          <w:ins w:id="38" w:author="ZTE,Fei Xue" w:date="2023-04-10T09:08:03Z"/>
        </w:rPr>
      </w:pPr>
      <w:ins w:id="39" w:author="ZTE,Fei Xue" w:date="2023-04-10T09:08:03Z">
        <w:r>
          <w:rPr/>
          <w:t xml:space="preserve">For </w:t>
        </w:r>
      </w:ins>
      <w:ins w:id="40" w:author="ZTE,Fei Xue" w:date="2023-04-10T09:08:03Z">
        <w:r>
          <w:rPr>
            <w:i/>
          </w:rPr>
          <w:t>SAN type 1-O</w:t>
        </w:r>
      </w:ins>
      <w:ins w:id="41" w:author="ZTE,Fei Xue" w:date="2023-04-10T09:08:03Z">
        <w:r>
          <w:rPr/>
          <w:t xml:space="preserve">, the radiated characteristics are defined over the air (OTA), where the </w:t>
        </w:r>
      </w:ins>
      <w:ins w:id="42" w:author="ZTE,Fei Xue" w:date="2023-04-10T09:08:03Z">
        <w:r>
          <w:rPr>
            <w:i/>
            <w:lang w:eastAsia="sv-SE"/>
          </w:rPr>
          <w:t>operating band</w:t>
        </w:r>
      </w:ins>
      <w:ins w:id="43" w:author="ZTE,Fei Xue" w:date="2023-04-10T09:08:03Z">
        <w:r>
          <w:rPr>
            <w:lang w:eastAsia="sv-SE"/>
          </w:rPr>
          <w:t xml:space="preserve"> specific </w:t>
        </w:r>
      </w:ins>
      <w:ins w:id="44" w:author="ZTE,Fei Xue" w:date="2023-04-10T09:08:03Z">
        <w:r>
          <w:rPr/>
          <w:t xml:space="preserve">radiated interface is referred to as the </w:t>
        </w:r>
      </w:ins>
      <w:ins w:id="45" w:author="ZTE,Fei Xue" w:date="2023-04-10T09:08:03Z">
        <w:r>
          <w:rPr>
            <w:i/>
          </w:rPr>
          <w:t>Radiated Interface Boundary</w:t>
        </w:r>
      </w:ins>
      <w:ins w:id="46" w:author="ZTE,Fei Xue" w:date="2023-04-10T09:08:03Z">
        <w:r>
          <w:rPr/>
          <w:t xml:space="preserve"> (RIB). Radiated requirements are also referred to as OTA requirements. The (spatial) characteristics in which the OTA requirements apply are detailed for each requirement.</w:t>
        </w:r>
      </w:ins>
    </w:p>
    <w:p>
      <w:pPr>
        <w:pStyle w:val="113"/>
        <w:rPr>
          <w:ins w:id="47" w:author="ZTE,Fei Xue" w:date="2023-04-10T09:08:03Z"/>
          <w:lang w:eastAsia="zh-CN"/>
        </w:rPr>
      </w:pPr>
      <w:ins w:id="48" w:author="ZTE,Fei Xue" w:date="2023-04-10T09:08:03Z">
        <w:bookmarkStart w:id="155" w:name="_Hlk500328328"/>
        <w:r>
          <w:rPr>
            <w:lang w:val="en-US" w:eastAsia="zh-CN"/>
          </w:rPr>
          <w:drawing>
            <wp:inline distT="0" distB="0" distL="0" distR="0">
              <wp:extent cx="4503420" cy="1944370"/>
              <wp:effectExtent l="0" t="0" r="11430" b="1778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 name="图片 172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ins>
    </w:p>
    <w:p>
      <w:pPr>
        <w:pStyle w:val="120"/>
        <w:rPr>
          <w:ins w:id="50" w:author="ZTE,Fei Xue" w:date="2023-04-10T09:08:03Z"/>
        </w:rPr>
      </w:pPr>
      <w:ins w:id="51" w:author="ZTE,Fei Xue" w:date="2023-04-10T09:08:03Z">
        <w:r>
          <w:rPr/>
          <w:t>Figure 4.2.</w:t>
        </w:r>
      </w:ins>
      <w:ins w:id="52" w:author="ZTE,Fei Xue" w:date="2023-04-10T09:08:03Z">
        <w:r>
          <w:rPr>
            <w:rFonts w:hint="eastAsia"/>
            <w:lang w:eastAsia="zh-CN"/>
          </w:rPr>
          <w:t>2</w:t>
        </w:r>
      </w:ins>
      <w:ins w:id="53" w:author="ZTE,Fei Xue" w:date="2023-04-10T09:08:03Z">
        <w:r>
          <w:rPr/>
          <w:t xml:space="preserve">-1: Radiated reference points for </w:t>
        </w:r>
      </w:ins>
      <w:ins w:id="54" w:author="ZTE,Fei Xue" w:date="2023-04-10T09:08:03Z">
        <w:r>
          <w:rPr>
            <w:i/>
          </w:rPr>
          <w:t>SAN type 1-O</w:t>
        </w:r>
      </w:ins>
      <w:ins w:id="55" w:author="ZTE,Fei Xue" w:date="2023-04-10T09:08:03Z">
        <w:r>
          <w:rPr/>
          <w:t xml:space="preserve"> </w:t>
        </w:r>
      </w:ins>
    </w:p>
    <w:bookmarkEnd w:id="155"/>
    <w:p>
      <w:pPr>
        <w:rPr>
          <w:ins w:id="56" w:author="ZTE,Fei Xue" w:date="2023-04-10T09:08:03Z"/>
          <w:lang w:eastAsia="zh-CN"/>
        </w:rPr>
      </w:pPr>
      <w:ins w:id="57" w:author="ZTE,Fei Xue" w:date="2023-04-10T09:08:03Z">
        <w:r>
          <w:rPr/>
          <w:t>Transmitter units and receiver units may be combined into transceiver units.</w:t>
        </w:r>
      </w:ins>
      <w:ins w:id="58" w:author="ZTE,Fei Xue" w:date="2023-04-10T09:08:03Z">
        <w:r>
          <w:rPr>
            <w:rFonts w:eastAsia="MS Mincho"/>
          </w:rPr>
          <w:t xml:space="preserve"> The transmitter/receiver units have the ability to transmit/receive </w:t>
        </w:r>
      </w:ins>
      <w:ins w:id="59" w:author="ZTE,Fei Xue" w:date="2023-04-10T09:08:03Z">
        <w:r>
          <w:rPr/>
          <w:t>parallel independent modulated symbol streams</w:t>
        </w:r>
      </w:ins>
      <w:ins w:id="60" w:author="ZTE,Fei Xue" w:date="2023-04-10T09:08:03Z">
        <w:r>
          <w:rPr>
            <w:rFonts w:eastAsia="MS Mincho"/>
          </w:rPr>
          <w:t>.</w:t>
        </w:r>
      </w:ins>
    </w:p>
    <w:p/>
    <w:p>
      <w:pPr>
        <w:pStyle w:val="4"/>
        <w:rPr>
          <w:ins w:id="61" w:author="ZTE,Fei Xue" w:date="2023-04-10T09:08:14Z"/>
          <w:lang w:eastAsia="zh-CN"/>
        </w:rPr>
      </w:pPr>
      <w:bookmarkStart w:id="156" w:name="_Toc120626511"/>
      <w:bookmarkStart w:id="157" w:name="_Toc120625964"/>
      <w:bookmarkStart w:id="158" w:name="_Toc120545728"/>
      <w:bookmarkStart w:id="159" w:name="_Toc120614989"/>
      <w:bookmarkStart w:id="160" w:name="_Toc120622166"/>
      <w:bookmarkStart w:id="161" w:name="_Toc120623816"/>
      <w:bookmarkStart w:id="162" w:name="_Toc120633483"/>
      <w:bookmarkStart w:id="163" w:name="_Toc127032083"/>
      <w:bookmarkStart w:id="164" w:name="_Toc120611533"/>
      <w:bookmarkStart w:id="165" w:name="_Toc120544757"/>
      <w:bookmarkStart w:id="166" w:name="_Toc120607700"/>
      <w:bookmarkStart w:id="167" w:name="_Toc120611124"/>
      <w:bookmarkStart w:id="168" w:name="_Toc120631533"/>
      <w:bookmarkStart w:id="169" w:name="_Toc120608063"/>
      <w:bookmarkStart w:id="170" w:name="_Toc120609579"/>
      <w:bookmarkStart w:id="171" w:name="_Toc121754579"/>
      <w:bookmarkStart w:id="172" w:name="_Toc120613227"/>
      <w:bookmarkStart w:id="173" w:name="_Toc120609970"/>
      <w:bookmarkStart w:id="174" w:name="_Toc120624890"/>
      <w:bookmarkStart w:id="175" w:name="_Toc120610722"/>
      <w:bookmarkStart w:id="176" w:name="_Toc120627067"/>
      <w:bookmarkStart w:id="177" w:name="_Toc120611951"/>
      <w:bookmarkStart w:id="178" w:name="_Toc120614087"/>
      <w:bookmarkStart w:id="179" w:name="_Toc120608428"/>
      <w:bookmarkStart w:id="180" w:name="_Toc120607343"/>
      <w:bookmarkStart w:id="181" w:name="_Toc120629381"/>
      <w:bookmarkStart w:id="182" w:name="_Toc120608808"/>
      <w:bookmarkStart w:id="183" w:name="_Toc120609188"/>
      <w:bookmarkStart w:id="184" w:name="_Toc120606986"/>
      <w:bookmarkStart w:id="185" w:name="_Toc120612798"/>
      <w:bookmarkStart w:id="186" w:name="_Toc120632183"/>
      <w:bookmarkStart w:id="187" w:name="_Toc120545112"/>
      <w:bookmarkStart w:id="188" w:name="_Toc120613657"/>
      <w:bookmarkStart w:id="189" w:name="_Toc120612371"/>
      <w:bookmarkStart w:id="190" w:name="_Toc120628793"/>
      <w:bookmarkStart w:id="191" w:name="_Toc120634785"/>
      <w:bookmarkStart w:id="192" w:name="_Toc120606632"/>
      <w:bookmarkStart w:id="193" w:name="_Toc120632833"/>
      <w:bookmarkStart w:id="194" w:name="_Toc120623291"/>
      <w:bookmarkStart w:id="195" w:name="_Toc121753909"/>
      <w:bookmarkStart w:id="196" w:name="_Toc120622672"/>
      <w:bookmarkStart w:id="197" w:name="_Toc120630882"/>
      <w:bookmarkStart w:id="198" w:name="_Toc120628208"/>
      <w:bookmarkStart w:id="199" w:name="_Toc120627632"/>
      <w:bookmarkStart w:id="200" w:name="_Toc120625427"/>
      <w:bookmarkStart w:id="201" w:name="_Toc120624353"/>
      <w:bookmarkStart w:id="202" w:name="_Toc120634134"/>
      <w:bookmarkStart w:id="203" w:name="_Toc120614530"/>
      <w:bookmarkStart w:id="204" w:name="_Toc121822537"/>
      <w:r>
        <w:rPr>
          <w:rFonts w:hint="eastAsia"/>
          <w:lang w:eastAsia="zh-CN"/>
        </w:rPr>
        <w:t>4.3</w:t>
      </w:r>
      <w:r>
        <w:rPr>
          <w:rFonts w:hint="eastAsia"/>
          <w:lang w:eastAsia="zh-CN"/>
        </w:rPr>
        <w:tab/>
      </w:r>
      <w:r>
        <w:rPr>
          <w:lang w:eastAsia="zh-CN"/>
        </w:rPr>
        <w:t>Satellite Access Node classes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rPr>
          <w:ins w:id="62" w:author="ZTE,Fei Xue" w:date="2023-04-10T09:08:14Z"/>
        </w:rPr>
      </w:pPr>
      <w:ins w:id="63" w:author="ZTE,Fei Xue" w:date="2023-04-10T09:08:14Z">
        <w:bookmarkStart w:id="205" w:name="_Hlk487019015"/>
        <w:r>
          <w:rPr/>
          <w:t>The requirements in this specification apply to Satellite Access Node unless otherwise stated. The associated deployment scenarios are exactly the same for SAN with and without connectors.</w:t>
        </w:r>
      </w:ins>
    </w:p>
    <w:p>
      <w:pPr>
        <w:rPr>
          <w:ins w:id="64" w:author="ZTE,Fei Xue" w:date="2023-04-10T09:08:14Z"/>
        </w:rPr>
      </w:pPr>
      <w:ins w:id="65" w:author="ZTE,Fei Xue" w:date="2023-04-10T09:08:14Z">
        <w:r>
          <w:rPr/>
          <w:t xml:space="preserve">For SAN </w:t>
        </w:r>
      </w:ins>
      <w:ins w:id="66" w:author="ZTE,Fei Xue" w:date="2023-04-10T09:08:14Z">
        <w:r>
          <w:rPr>
            <w:i/>
          </w:rPr>
          <w:t xml:space="preserve">type 1-O </w:t>
        </w:r>
      </w:ins>
      <w:ins w:id="67" w:author="ZTE,Fei Xue" w:date="2023-04-10T09:08:14Z">
        <w:r>
          <w:rPr/>
          <w:t xml:space="preserve">and </w:t>
        </w:r>
      </w:ins>
      <w:ins w:id="68" w:author="ZTE,Fei Xue" w:date="2023-04-10T09:08:14Z">
        <w:r>
          <w:rPr>
            <w:iCs/>
          </w:rPr>
          <w:t>SAN</w:t>
        </w:r>
      </w:ins>
      <w:ins w:id="69" w:author="ZTE,Fei Xue" w:date="2023-04-10T09:08:14Z">
        <w:r>
          <w:rPr>
            <w:i/>
          </w:rPr>
          <w:t xml:space="preserve"> type </w:t>
        </w:r>
      </w:ins>
      <w:ins w:id="70" w:author="ZTE,Fei Xue" w:date="2023-04-10T09:08:14Z">
        <w:r>
          <w:rPr>
            <w:i/>
            <w:iCs/>
          </w:rPr>
          <w:t>1-H</w:t>
        </w:r>
      </w:ins>
      <w:ins w:id="71" w:author="ZTE,Fei Xue" w:date="2023-04-10T09:08:14Z">
        <w:r>
          <w:rPr/>
          <w:t xml:space="preserve">, two SAN classes (LEO and GEO) are currently defined in Table </w:t>
        </w:r>
      </w:ins>
      <w:ins w:id="72" w:author="ZTE,Fei Xue" w:date="2023-04-10T09:08:14Z">
        <w:r>
          <w:rPr>
            <w:color w:val="000000" w:themeColor="text1"/>
            <w14:textFill>
              <w14:solidFill>
                <w14:schemeClr w14:val="tx1"/>
              </w14:solidFill>
            </w14:textFill>
          </w:rPr>
          <w:t>4.3-1.</w:t>
        </w:r>
      </w:ins>
    </w:p>
    <w:p>
      <w:pPr>
        <w:pStyle w:val="113"/>
        <w:rPr>
          <w:ins w:id="73" w:author="ZTE,Fei Xue" w:date="2023-04-10T09:08:14Z"/>
          <w:lang w:val="en-US"/>
        </w:rPr>
      </w:pPr>
      <w:ins w:id="74" w:author="ZTE,Fei Xue" w:date="2023-04-10T09:08:14Z">
        <w:r>
          <w:rPr>
            <w:lang w:val="en-US" w:eastAsia="zh-CN"/>
          </w:rPr>
          <w:t>T</w:t>
        </w:r>
      </w:ins>
      <w:ins w:id="75" w:author="ZTE,Fei Xue" w:date="2023-04-10T09:08:14Z">
        <w:r>
          <w:rPr>
            <w:rFonts w:hint="eastAsia"/>
            <w:lang w:val="en-US" w:eastAsia="zh-CN"/>
          </w:rPr>
          <w:t xml:space="preserve">able </w:t>
        </w:r>
      </w:ins>
      <w:ins w:id="76" w:author="ZTE,Fei Xue" w:date="2023-04-10T09:08:14Z">
        <w:r>
          <w:rPr/>
          <w:t>4</w:t>
        </w:r>
      </w:ins>
      <w:ins w:id="77" w:author="ZTE,Fei Xue" w:date="2023-04-10T09:08:14Z">
        <w:r>
          <w:rPr>
            <w:rFonts w:hint="eastAsia"/>
          </w:rPr>
          <w:t>.</w:t>
        </w:r>
      </w:ins>
      <w:ins w:id="78" w:author="ZTE,Fei Xue" w:date="2023-04-10T09:08:14Z">
        <w:r>
          <w:rPr/>
          <w:t>3</w:t>
        </w:r>
      </w:ins>
      <w:ins w:id="79" w:author="ZTE,Fei Xue" w:date="2023-04-10T09:08:14Z">
        <w:r>
          <w:rPr>
            <w:rFonts w:hint="eastAsia"/>
            <w:lang w:val="en-US" w:eastAsia="zh-CN"/>
          </w:rPr>
          <w:t>-</w:t>
        </w:r>
      </w:ins>
      <w:ins w:id="80" w:author="ZTE,Fei Xue" w:date="2023-04-10T09:08:14Z">
        <w:r>
          <w:rPr>
            <w:lang w:val="en-US" w:eastAsia="zh-CN"/>
          </w:rPr>
          <w:t>1</w:t>
        </w:r>
      </w:ins>
      <w:ins w:id="81" w:author="ZTE,Fei Xue" w:date="2023-04-10T09:08:14Z">
        <w:r>
          <w:rPr>
            <w:rFonts w:hint="eastAsia"/>
            <w:lang w:val="en-US" w:eastAsia="zh-CN"/>
          </w:rPr>
          <w:t xml:space="preserve"> </w:t>
        </w:r>
      </w:ins>
      <w:ins w:id="82" w:author="ZTE,Fei Xue" w:date="2023-04-10T09:08:14Z">
        <w:r>
          <w:rPr>
            <w:lang w:val="en-US"/>
          </w:rPr>
          <w:t>SAN classes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Fei Xue" w:date="2023-04-10T09:08:14Z"/>
        </w:trPr>
        <w:tc>
          <w:tcPr>
            <w:tcW w:w="4815" w:type="dxa"/>
          </w:tcPr>
          <w:p>
            <w:pPr>
              <w:pStyle w:val="104"/>
              <w:rPr>
                <w:ins w:id="84" w:author="ZTE,Fei Xue" w:date="2023-04-10T09:08:14Z"/>
                <w:rFonts w:eastAsia="Yu Mincho"/>
                <w:lang w:val="en-US"/>
              </w:rPr>
            </w:pPr>
            <w:ins w:id="85" w:author="ZTE,Fei Xue" w:date="2023-04-10T09:08:14Z">
              <w:r>
                <w:rPr>
                  <w:rFonts w:eastAsia="Yu Mincho"/>
                  <w:lang w:val="en-US"/>
                </w:rPr>
                <w:t>SAN Class</w:t>
              </w:r>
            </w:ins>
          </w:p>
        </w:tc>
        <w:tc>
          <w:tcPr>
            <w:tcW w:w="4816" w:type="dxa"/>
          </w:tcPr>
          <w:p>
            <w:pPr>
              <w:pStyle w:val="104"/>
              <w:rPr>
                <w:ins w:id="86" w:author="ZTE,Fei Xue" w:date="2023-04-10T09:08:14Z"/>
                <w:rFonts w:eastAsia="Yu Mincho"/>
                <w:lang w:val="en-US"/>
              </w:rPr>
            </w:pPr>
            <w:ins w:id="87" w:author="ZTE,Fei Xue" w:date="2023-04-10T09:08:14Z">
              <w:r>
                <w:rPr>
                  <w:rFonts w:eastAsia="Yu Mincho"/>
                  <w:lang w:val="en-US"/>
                </w:rPr>
                <w:t>Satellite constellation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Fei Xue" w:date="2023-04-10T09:08:14Z"/>
        </w:trPr>
        <w:tc>
          <w:tcPr>
            <w:tcW w:w="4815" w:type="dxa"/>
          </w:tcPr>
          <w:p>
            <w:pPr>
              <w:pStyle w:val="105"/>
              <w:rPr>
                <w:ins w:id="89" w:author="ZTE,Fei Xue" w:date="2023-04-10T09:08:14Z"/>
                <w:lang w:val="en-US" w:eastAsia="zh-CN"/>
              </w:rPr>
            </w:pPr>
            <w:ins w:id="90" w:author="ZTE,Fei Xue" w:date="2023-04-10T09:08:14Z">
              <w:r>
                <w:rPr>
                  <w:lang w:val="en-US" w:eastAsia="zh-CN"/>
                </w:rPr>
                <w:t>GEO class</w:t>
              </w:r>
            </w:ins>
          </w:p>
        </w:tc>
        <w:tc>
          <w:tcPr>
            <w:tcW w:w="4816" w:type="dxa"/>
          </w:tcPr>
          <w:p>
            <w:pPr>
              <w:pStyle w:val="105"/>
              <w:rPr>
                <w:ins w:id="91" w:author="ZTE,Fei Xue" w:date="2023-04-10T09:08:14Z"/>
                <w:lang w:val="en-US" w:eastAsia="zh-CN"/>
              </w:rPr>
            </w:pPr>
            <w:ins w:id="92" w:author="ZTE,Fei Xue" w:date="2023-04-10T09:08:14Z">
              <w:r>
                <w:rPr>
                  <w:lang w:val="en-US" w:eastAsia="zh-CN"/>
                </w:rPr>
                <w:t>GEO satellite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ZTE,Fei Xue" w:date="2023-04-10T09:08:14Z"/>
        </w:trPr>
        <w:tc>
          <w:tcPr>
            <w:tcW w:w="4815" w:type="dxa"/>
          </w:tcPr>
          <w:p>
            <w:pPr>
              <w:pStyle w:val="105"/>
              <w:rPr>
                <w:ins w:id="94" w:author="ZTE,Fei Xue" w:date="2023-04-10T09:08:14Z"/>
                <w:lang w:val="en-US" w:eastAsia="zh-CN"/>
              </w:rPr>
            </w:pPr>
            <w:ins w:id="95" w:author="ZTE,Fei Xue" w:date="2023-04-10T09:08:14Z">
              <w:r>
                <w:rPr>
                  <w:lang w:val="en-US" w:eastAsia="zh-CN"/>
                </w:rPr>
                <w:t>LEO class</w:t>
              </w:r>
            </w:ins>
          </w:p>
        </w:tc>
        <w:tc>
          <w:tcPr>
            <w:tcW w:w="4816" w:type="dxa"/>
          </w:tcPr>
          <w:p>
            <w:pPr>
              <w:pStyle w:val="105"/>
              <w:rPr>
                <w:ins w:id="96" w:author="ZTE,Fei Xue" w:date="2023-04-10T09:08:14Z"/>
                <w:lang w:val="it-IT" w:eastAsia="zh-CN"/>
              </w:rPr>
            </w:pPr>
            <w:ins w:id="97" w:author="ZTE,Fei Xue" w:date="2023-04-10T09:08:14Z">
              <w:r>
                <w:rPr>
                  <w:lang w:val="it-IT" w:eastAsia="zh-CN"/>
                </w:rPr>
                <w:t>LEO 600 km satellite</w:t>
              </w:r>
            </w:ins>
          </w:p>
          <w:p>
            <w:pPr>
              <w:pStyle w:val="105"/>
              <w:rPr>
                <w:ins w:id="98" w:author="ZTE,Fei Xue" w:date="2023-04-10T09:08:14Z"/>
                <w:lang w:val="it-IT" w:eastAsia="zh-CN"/>
              </w:rPr>
            </w:pPr>
            <w:ins w:id="99" w:author="ZTE,Fei Xue" w:date="2023-04-10T09:08:14Z">
              <w:r>
                <w:rPr>
                  <w:lang w:val="it-IT" w:eastAsia="zh-CN"/>
                </w:rPr>
                <w:t>LEO 1200 km satellite</w:t>
              </w:r>
            </w:ins>
          </w:p>
        </w:tc>
      </w:tr>
      <w:bookmarkEnd w:id="205"/>
    </w:tbl>
    <w:p>
      <w:pPr>
        <w:rPr>
          <w:lang w:eastAsia="zh-CN"/>
        </w:rPr>
      </w:pPr>
    </w:p>
    <w:p>
      <w:pPr>
        <w:pStyle w:val="4"/>
        <w:rPr>
          <w:ins w:id="100" w:author="ZTE,Fei Xue" w:date="2023-04-10T09:08:27Z"/>
          <w:lang w:eastAsia="zh-CN"/>
        </w:rPr>
      </w:pPr>
      <w:bookmarkStart w:id="206" w:name="_Toc120614990"/>
      <w:bookmarkStart w:id="207" w:name="_Toc120610723"/>
      <w:bookmarkStart w:id="208" w:name="_Toc120628794"/>
      <w:bookmarkStart w:id="209" w:name="_Toc120545729"/>
      <w:bookmarkStart w:id="210" w:name="_Toc120607344"/>
      <w:bookmarkStart w:id="211" w:name="_Toc127032084"/>
      <w:bookmarkStart w:id="212" w:name="_Toc120614531"/>
      <w:bookmarkStart w:id="213" w:name="_Toc120627633"/>
      <w:bookmarkStart w:id="214" w:name="_Toc120608429"/>
      <w:bookmarkStart w:id="215" w:name="_Toc120625428"/>
      <w:bookmarkStart w:id="216" w:name="_Toc120611952"/>
      <w:bookmarkStart w:id="217" w:name="_Toc120613228"/>
      <w:bookmarkStart w:id="218" w:name="_Toc120627068"/>
      <w:bookmarkStart w:id="219" w:name="_Toc120609189"/>
      <w:bookmarkStart w:id="220" w:name="_Toc120612799"/>
      <w:bookmarkStart w:id="221" w:name="_Toc120629382"/>
      <w:bookmarkStart w:id="222" w:name="_Toc120623292"/>
      <w:bookmarkStart w:id="223" w:name="_Toc120545113"/>
      <w:bookmarkStart w:id="224" w:name="_Toc120624891"/>
      <w:bookmarkStart w:id="225" w:name="_Toc120623817"/>
      <w:bookmarkStart w:id="226" w:name="_Toc120632834"/>
      <w:bookmarkStart w:id="227" w:name="_Toc120628209"/>
      <w:bookmarkStart w:id="228" w:name="_Toc120544758"/>
      <w:bookmarkStart w:id="229" w:name="_Toc120608064"/>
      <w:bookmarkStart w:id="230" w:name="_Toc120626512"/>
      <w:bookmarkStart w:id="231" w:name="_Toc120608809"/>
      <w:bookmarkStart w:id="232" w:name="_Toc120609971"/>
      <w:bookmarkStart w:id="233" w:name="_Toc120614088"/>
      <w:bookmarkStart w:id="234" w:name="_Toc121753910"/>
      <w:bookmarkStart w:id="235" w:name="_Toc120634786"/>
      <w:bookmarkStart w:id="236" w:name="_Toc120633484"/>
      <w:bookmarkStart w:id="237" w:name="_Toc120606633"/>
      <w:bookmarkStart w:id="238" w:name="_Toc120611534"/>
      <w:bookmarkStart w:id="239" w:name="_Toc120606987"/>
      <w:bookmarkStart w:id="240" w:name="_Toc120622673"/>
      <w:bookmarkStart w:id="241" w:name="_Toc120609580"/>
      <w:bookmarkStart w:id="242" w:name="_Toc120613658"/>
      <w:bookmarkStart w:id="243" w:name="_Toc120634135"/>
      <w:bookmarkStart w:id="244" w:name="_Toc120630883"/>
      <w:bookmarkStart w:id="245" w:name="_Toc120611125"/>
      <w:bookmarkStart w:id="246" w:name="_Toc120612372"/>
      <w:bookmarkStart w:id="247" w:name="_Toc120622167"/>
      <w:bookmarkStart w:id="248" w:name="_Toc120624354"/>
      <w:bookmarkStart w:id="249" w:name="_Toc120607701"/>
      <w:bookmarkStart w:id="250" w:name="_Toc120631534"/>
      <w:bookmarkStart w:id="251" w:name="_Toc121754580"/>
      <w:bookmarkStart w:id="252" w:name="_Toc120625965"/>
      <w:bookmarkStart w:id="253" w:name="_Toc121822538"/>
      <w:bookmarkStart w:id="254" w:name="_Toc120632184"/>
      <w:r>
        <w:rPr>
          <w:rFonts w:hint="eastAsia"/>
          <w:lang w:eastAsia="zh-CN"/>
        </w:rPr>
        <w:t>4.4</w:t>
      </w:r>
      <w:r>
        <w:rPr>
          <w:rFonts w:hint="eastAsia"/>
          <w:lang w:eastAsia="zh-CN"/>
        </w:rPr>
        <w:tab/>
      </w:r>
      <w:r>
        <w:rPr>
          <w:lang w:eastAsia="zh-CN"/>
        </w:rPr>
        <w:t>Regional requirements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pPr>
        <w:keepNext/>
        <w:keepLines/>
        <w:rPr>
          <w:ins w:id="101" w:author="ZTE,Fei Xue" w:date="2023-04-10T09:08:28Z"/>
          <w:rFonts w:cs="v5.0.0"/>
        </w:rPr>
      </w:pPr>
      <w:ins w:id="102" w:author="ZTE,Fei Xue" w:date="2023-04-10T09:08:28Z">
        <w:bookmarkStart w:id="255"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255"/>
    <w:p>
      <w:pPr>
        <w:rPr>
          <w:ins w:id="103" w:author="ZTE,Fei Xue" w:date="2023-04-10T09:08:28Z"/>
        </w:rPr>
      </w:pPr>
      <w:ins w:id="104" w:author="ZTE,Fei Xue" w:date="2023-04-10T09:08:28Z">
        <w:r>
          <w:rPr/>
          <w:t>Table 4.4-1 lists all requirements in the present specification that may be applied differently in different regions.</w:t>
        </w:r>
      </w:ins>
    </w:p>
    <w:p>
      <w:pPr>
        <w:pStyle w:val="113"/>
        <w:rPr>
          <w:ins w:id="105" w:author="ZTE,Fei Xue" w:date="2023-04-10T09:08:28Z"/>
          <w:rFonts w:cs="Arial"/>
          <w:bCs/>
        </w:rPr>
      </w:pPr>
      <w:ins w:id="106" w:author="ZTE,Fei Xue" w:date="2023-04-10T09:08:28Z">
        <w:r>
          <w:rPr>
            <w:rFonts w:cs="Arial"/>
            <w:bCs/>
          </w:rPr>
          <w:t>T</w:t>
        </w:r>
      </w:ins>
      <w:ins w:id="107" w:author="ZTE,Fei Xue" w:date="2023-04-10T09:08:28Z">
        <w:r>
          <w:rPr/>
          <w:t>able 4.4-1: List of regional requirements</w:t>
        </w:r>
      </w:ins>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8" w:author="ZTE,Fei Xue" w:date="2023-04-10T09:08:28Z"/>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104"/>
              <w:rPr>
                <w:ins w:id="109" w:author="ZTE,Fei Xue" w:date="2023-04-10T09:08:28Z"/>
                <w:lang w:eastAsia="ja-JP"/>
              </w:rPr>
            </w:pPr>
            <w:ins w:id="110" w:author="ZTE,Fei Xue" w:date="2023-04-10T09:08:28Z">
              <w:r>
                <w:rPr>
                  <w:lang w:eastAsia="ja-JP"/>
                </w:rPr>
                <w:t>Clause number</w:t>
              </w:r>
            </w:ins>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104"/>
              <w:rPr>
                <w:ins w:id="111" w:author="ZTE,Fei Xue" w:date="2023-04-10T09:08:28Z"/>
                <w:lang w:eastAsia="ja-JP"/>
              </w:rPr>
            </w:pPr>
            <w:ins w:id="112" w:author="ZTE,Fei Xue" w:date="2023-04-10T09:08:28Z">
              <w:r>
                <w:rPr>
                  <w:lang w:eastAsia="ja-JP"/>
                </w:rPr>
                <w:t>Requirement</w:t>
              </w:r>
            </w:ins>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104"/>
              <w:rPr>
                <w:ins w:id="113" w:author="ZTE,Fei Xue" w:date="2023-04-10T09:08:28Z"/>
                <w:lang w:eastAsia="ja-JP"/>
              </w:rPr>
            </w:pPr>
            <w:ins w:id="114" w:author="ZTE,Fei Xue" w:date="2023-04-10T09:08:28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ZTE,Fei Xue" w:date="2023-04-10T09:08:28Z"/>
        </w:trPr>
        <w:tc>
          <w:tcPr>
            <w:tcW w:w="734" w:type="pct"/>
            <w:tcBorders>
              <w:top w:val="single" w:color="auto" w:sz="4" w:space="0"/>
              <w:left w:val="single" w:color="auto" w:sz="4" w:space="0"/>
              <w:bottom w:val="single" w:color="auto" w:sz="4" w:space="0"/>
              <w:right w:val="single" w:color="auto" w:sz="4" w:space="0"/>
            </w:tcBorders>
          </w:tcPr>
          <w:p>
            <w:pPr>
              <w:pStyle w:val="105"/>
              <w:rPr>
                <w:ins w:id="116" w:author="ZTE,Fei Xue" w:date="2023-04-10T09:08:28Z"/>
                <w:rFonts w:cs="Arial"/>
                <w:lang w:eastAsia="ja-JP"/>
              </w:rPr>
            </w:pPr>
            <w:ins w:id="117" w:author="ZTE,Fei Xue" w:date="2023-04-10T09:08:28Z">
              <w:r>
                <w:rPr/>
                <w:t>5</w:t>
              </w:r>
            </w:ins>
          </w:p>
        </w:tc>
        <w:tc>
          <w:tcPr>
            <w:tcW w:w="1472" w:type="pct"/>
            <w:tcBorders>
              <w:top w:val="single" w:color="auto" w:sz="4" w:space="0"/>
              <w:left w:val="single" w:color="auto" w:sz="4" w:space="0"/>
              <w:bottom w:val="single" w:color="auto" w:sz="4" w:space="0"/>
              <w:right w:val="single" w:color="auto" w:sz="4" w:space="0"/>
            </w:tcBorders>
          </w:tcPr>
          <w:p>
            <w:pPr>
              <w:pStyle w:val="105"/>
              <w:rPr>
                <w:ins w:id="118" w:author="ZTE,Fei Xue" w:date="2023-04-10T09:08:28Z"/>
                <w:rFonts w:cs="Arial"/>
                <w:i/>
                <w:lang w:eastAsia="ja-JP"/>
              </w:rPr>
            </w:pPr>
            <w:ins w:id="119" w:author="ZTE,Fei Xue" w:date="2023-04-10T09:08:28Z">
              <w:r>
                <w:rPr>
                  <w:rFonts w:cs="Arial"/>
                  <w:i/>
                </w:rPr>
                <w:t>Operating bands</w:t>
              </w:r>
            </w:ins>
          </w:p>
        </w:tc>
        <w:tc>
          <w:tcPr>
            <w:tcW w:w="2794" w:type="pct"/>
            <w:tcBorders>
              <w:top w:val="single" w:color="auto" w:sz="4" w:space="0"/>
              <w:left w:val="single" w:color="auto" w:sz="4" w:space="0"/>
              <w:bottom w:val="single" w:color="auto" w:sz="4" w:space="0"/>
              <w:right w:val="single" w:color="auto" w:sz="4" w:space="0"/>
            </w:tcBorders>
          </w:tcPr>
          <w:p>
            <w:pPr>
              <w:pStyle w:val="103"/>
              <w:rPr>
                <w:ins w:id="120" w:author="ZTE,Fei Xue" w:date="2023-04-10T09:08:28Z"/>
                <w:rFonts w:cs="Arial"/>
                <w:lang w:eastAsia="ja-JP"/>
              </w:rPr>
            </w:pPr>
            <w:ins w:id="121" w:author="ZTE,Fei Xue" w:date="2023-04-10T09:08:28Z">
              <w:r>
                <w:rPr/>
                <w:t xml:space="preserve">Satellite </w:t>
              </w:r>
            </w:ins>
            <w:ins w:id="122" w:author="ZTE,Fei Xue" w:date="2023-04-10T09:08:28Z">
              <w:r>
                <w:rPr>
                  <w:i/>
                </w:rPr>
                <w:t>operating bands</w:t>
              </w:r>
            </w:ins>
            <w:ins w:id="123" w:author="ZTE,Fei Xue" w:date="2023-04-10T09:08:28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 w:author="ZTE,Fei Xue" w:date="2023-04-10T09:08:28Z"/>
        </w:trPr>
        <w:tc>
          <w:tcPr>
            <w:tcW w:w="734" w:type="pct"/>
            <w:tcBorders>
              <w:top w:val="single" w:color="auto" w:sz="4" w:space="0"/>
              <w:left w:val="single" w:color="auto" w:sz="4" w:space="0"/>
              <w:bottom w:val="single" w:color="auto" w:sz="4" w:space="0"/>
              <w:right w:val="single" w:color="auto" w:sz="4" w:space="0"/>
            </w:tcBorders>
          </w:tcPr>
          <w:p>
            <w:pPr>
              <w:pStyle w:val="105"/>
              <w:rPr>
                <w:ins w:id="125" w:author="ZTE,Fei Xue" w:date="2023-04-10T09:08:28Z"/>
                <w:lang w:eastAsia="ja-JP"/>
              </w:rPr>
            </w:pPr>
            <w:ins w:id="126" w:author="ZTE,Fei Xue" w:date="2023-04-10T09:08:28Z">
              <w:r>
                <w:rPr>
                  <w:rFonts w:hint="eastAsia"/>
                  <w:lang w:eastAsia="ja-JP"/>
                </w:rPr>
                <w:t>6.6.4</w:t>
              </w:r>
            </w:ins>
            <w:ins w:id="127" w:author="ZTE,Fei Xue" w:date="2023-04-10T09:08:28Z">
              <w:r>
                <w:rPr>
                  <w:lang w:eastAsia="ja-JP"/>
                </w:rPr>
                <w:t>,</w:t>
              </w:r>
            </w:ins>
          </w:p>
          <w:p>
            <w:pPr>
              <w:pStyle w:val="105"/>
              <w:rPr>
                <w:ins w:id="128" w:author="ZTE,Fei Xue" w:date="2023-04-10T09:08:28Z"/>
              </w:rPr>
            </w:pPr>
            <w:ins w:id="129" w:author="ZTE,Fei Xue" w:date="2023-04-10T09:08:28Z">
              <w:r>
                <w:rPr>
                  <w:lang w:eastAsia="ja-JP"/>
                </w:rPr>
                <w:t>9.7</w:t>
              </w:r>
            </w:ins>
          </w:p>
        </w:tc>
        <w:tc>
          <w:tcPr>
            <w:tcW w:w="1472" w:type="pct"/>
            <w:tcBorders>
              <w:top w:val="single" w:color="auto" w:sz="4" w:space="0"/>
              <w:left w:val="single" w:color="auto" w:sz="4" w:space="0"/>
              <w:bottom w:val="single" w:color="auto" w:sz="4" w:space="0"/>
              <w:right w:val="single" w:color="auto" w:sz="4" w:space="0"/>
            </w:tcBorders>
          </w:tcPr>
          <w:p>
            <w:pPr>
              <w:pStyle w:val="105"/>
              <w:rPr>
                <w:ins w:id="130" w:author="ZTE,Fei Xue" w:date="2023-04-10T09:08:28Z"/>
                <w:rFonts w:cs="Arial"/>
                <w:lang w:eastAsia="ja-JP"/>
              </w:rPr>
            </w:pPr>
            <w:ins w:id="131" w:author="ZTE,Fei Xue" w:date="2023-04-10T09:08:28Z">
              <w:r>
                <w:rPr>
                  <w:rFonts w:hint="eastAsia" w:cs="Arial"/>
                  <w:lang w:eastAsia="ja-JP"/>
                </w:rPr>
                <w:t>Operating band unwanted emission</w:t>
              </w:r>
            </w:ins>
            <w:ins w:id="132" w:author="ZTE,Fei Xue" w:date="2023-04-10T09:08:28Z">
              <w:r>
                <w:rPr>
                  <w:rFonts w:cs="Arial"/>
                  <w:lang w:eastAsia="ja-JP"/>
                </w:rPr>
                <w:t>,</w:t>
              </w:r>
            </w:ins>
          </w:p>
          <w:p>
            <w:pPr>
              <w:pStyle w:val="105"/>
              <w:rPr>
                <w:ins w:id="133" w:author="ZTE,Fei Xue" w:date="2023-04-10T09:08:28Z"/>
                <w:rFonts w:cs="Arial"/>
                <w:lang w:eastAsia="ja-JP"/>
              </w:rPr>
            </w:pPr>
            <w:ins w:id="134" w:author="ZTE,Fei Xue" w:date="2023-04-10T09:08:28Z">
              <w:r>
                <w:rPr>
                  <w:rFonts w:cs="Arial"/>
                  <w:lang w:eastAsia="ja-JP"/>
                </w:rPr>
                <w:t>OTA unwanted emissions</w:t>
              </w:r>
            </w:ins>
          </w:p>
        </w:tc>
        <w:tc>
          <w:tcPr>
            <w:tcW w:w="2794" w:type="pct"/>
            <w:tcBorders>
              <w:top w:val="single" w:color="auto" w:sz="4" w:space="0"/>
              <w:left w:val="single" w:color="auto" w:sz="4" w:space="0"/>
              <w:bottom w:val="single" w:color="auto" w:sz="4" w:space="0"/>
              <w:right w:val="single" w:color="auto" w:sz="4" w:space="0"/>
            </w:tcBorders>
          </w:tcPr>
          <w:p>
            <w:pPr>
              <w:pStyle w:val="103"/>
              <w:rPr>
                <w:ins w:id="135" w:author="ZTE,Fei Xue" w:date="2023-04-10T09:08:28Z"/>
                <w:rFonts w:cs="Arial"/>
              </w:rPr>
            </w:pPr>
            <w:ins w:id="136" w:author="ZTE,Fei Xue" w:date="2023-04-10T09:08:28Z">
              <w:r>
                <w:rPr>
                  <w:rFonts w:cs="v5.0.0"/>
                </w:rPr>
                <w:t xml:space="preserve">For n255 operation in US, </w:t>
              </w:r>
            </w:ins>
            <w:ins w:id="137" w:author="ZTE,Fei Xue" w:date="2023-04-10T09:08:28Z">
              <w:r>
                <w:rPr/>
                <w:t>Limits in FCC Title 47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 w:author="ZTE,Fei Xue" w:date="2023-04-10T09:08:28Z"/>
        </w:trPr>
        <w:tc>
          <w:tcPr>
            <w:tcW w:w="734" w:type="pct"/>
            <w:tcBorders>
              <w:top w:val="single" w:color="auto" w:sz="4" w:space="0"/>
              <w:left w:val="single" w:color="auto" w:sz="4" w:space="0"/>
              <w:bottom w:val="single" w:color="auto" w:sz="4" w:space="0"/>
              <w:right w:val="single" w:color="auto" w:sz="4" w:space="0"/>
            </w:tcBorders>
          </w:tcPr>
          <w:p>
            <w:pPr>
              <w:pStyle w:val="105"/>
              <w:rPr>
                <w:ins w:id="139" w:author="ZTE,Fei Xue" w:date="2023-04-10T09:08:28Z"/>
              </w:rPr>
            </w:pPr>
            <w:ins w:id="140" w:author="ZTE,Fei Xue" w:date="2023-04-10T09:08:28Z">
              <w:r>
                <w:rPr/>
                <w:t xml:space="preserve">6.6.5, </w:t>
              </w:r>
            </w:ins>
          </w:p>
          <w:p>
            <w:pPr>
              <w:pStyle w:val="105"/>
              <w:rPr>
                <w:ins w:id="141" w:author="ZTE,Fei Xue" w:date="2023-04-10T09:08:28Z"/>
              </w:rPr>
            </w:pPr>
            <w:ins w:id="142" w:author="ZTE,Fei Xue" w:date="2023-04-10T09:08:28Z">
              <w:r>
                <w:rPr/>
                <w:t>9.7.5</w:t>
              </w:r>
            </w:ins>
          </w:p>
        </w:tc>
        <w:tc>
          <w:tcPr>
            <w:tcW w:w="1472" w:type="pct"/>
            <w:tcBorders>
              <w:top w:val="single" w:color="auto" w:sz="4" w:space="0"/>
              <w:left w:val="single" w:color="auto" w:sz="4" w:space="0"/>
              <w:bottom w:val="single" w:color="auto" w:sz="4" w:space="0"/>
              <w:right w:val="single" w:color="auto" w:sz="4" w:space="0"/>
            </w:tcBorders>
          </w:tcPr>
          <w:p>
            <w:pPr>
              <w:pStyle w:val="105"/>
              <w:rPr>
                <w:ins w:id="143" w:author="ZTE,Fei Xue" w:date="2023-04-10T09:08:28Z"/>
                <w:rFonts w:cs="Arial"/>
              </w:rPr>
            </w:pPr>
            <w:ins w:id="144" w:author="ZTE,Fei Xue" w:date="2023-04-10T09:08:28Z">
              <w:r>
                <w:rPr>
                  <w:rFonts w:cs="Arial"/>
                </w:rPr>
                <w:t>Tx spurious emissions,</w:t>
              </w:r>
            </w:ins>
          </w:p>
          <w:p>
            <w:pPr>
              <w:pStyle w:val="105"/>
              <w:rPr>
                <w:ins w:id="145" w:author="ZTE,Fei Xue" w:date="2023-04-10T09:08:28Z"/>
              </w:rPr>
            </w:pPr>
            <w:ins w:id="146" w:author="ZTE,Fei Xue" w:date="2023-04-10T09:08:28Z">
              <w:r>
                <w:rPr/>
                <w:t>OTA Tx spurious emissions</w:t>
              </w:r>
            </w:ins>
          </w:p>
        </w:tc>
        <w:tc>
          <w:tcPr>
            <w:tcW w:w="2794" w:type="pct"/>
            <w:tcBorders>
              <w:top w:val="single" w:color="auto" w:sz="4" w:space="0"/>
              <w:left w:val="single" w:color="auto" w:sz="4" w:space="0"/>
              <w:bottom w:val="single" w:color="auto" w:sz="4" w:space="0"/>
              <w:right w:val="single" w:color="auto" w:sz="4" w:space="0"/>
            </w:tcBorders>
          </w:tcPr>
          <w:p>
            <w:pPr>
              <w:pStyle w:val="103"/>
              <w:rPr>
                <w:ins w:id="147" w:author="ZTE,Fei Xue" w:date="2023-04-10T09:08:28Z"/>
              </w:rPr>
            </w:pPr>
            <w:ins w:id="148" w:author="ZTE,Fei Xue" w:date="2023-04-10T09:08:28Z">
              <w:r>
                <w:rPr>
                  <w:rFonts w:cs="v5.0.0"/>
                </w:rPr>
                <w:t xml:space="preserve">For n255 operation in US, </w:t>
              </w:r>
            </w:ins>
            <w:ins w:id="149" w:author="ZTE,Fei Xue" w:date="2023-04-10T09:08:28Z">
              <w:r>
                <w:rPr/>
                <w:t>Limits in FCC Title 47 apply.</w:t>
              </w:r>
            </w:ins>
          </w:p>
        </w:tc>
      </w:tr>
    </w:tbl>
    <w:p>
      <w:pPr>
        <w:rPr>
          <w:lang w:eastAsia="zh-CN"/>
        </w:rPr>
      </w:pPr>
    </w:p>
    <w:p>
      <w:pPr>
        <w:pStyle w:val="4"/>
        <w:rPr>
          <w:lang w:eastAsia="zh-CN"/>
        </w:rPr>
      </w:pPr>
      <w:bookmarkStart w:id="256" w:name="_Toc120624355"/>
      <w:bookmarkStart w:id="257" w:name="_Toc120607702"/>
      <w:bookmarkStart w:id="258" w:name="_Toc120606634"/>
      <w:bookmarkStart w:id="259" w:name="_Toc120614991"/>
      <w:bookmarkStart w:id="260" w:name="_Toc120608810"/>
      <w:bookmarkStart w:id="261" w:name="_Toc120622674"/>
      <w:bookmarkStart w:id="262" w:name="_Toc120611953"/>
      <w:bookmarkStart w:id="263" w:name="_Toc120613229"/>
      <w:bookmarkStart w:id="264" w:name="_Toc120634787"/>
      <w:bookmarkStart w:id="265" w:name="_Toc120623818"/>
      <w:bookmarkStart w:id="266" w:name="_Toc120609972"/>
      <w:bookmarkStart w:id="267" w:name="_Toc120622168"/>
      <w:bookmarkStart w:id="268" w:name="_Toc120614089"/>
      <w:bookmarkStart w:id="269" w:name="_Toc120632835"/>
      <w:bookmarkStart w:id="270" w:name="_Toc127032085"/>
      <w:bookmarkStart w:id="271" w:name="_Toc120625966"/>
      <w:bookmarkStart w:id="272" w:name="_Toc120608065"/>
      <w:bookmarkStart w:id="273" w:name="_Toc120545730"/>
      <w:bookmarkStart w:id="274" w:name="_Toc120544759"/>
      <w:bookmarkStart w:id="275" w:name="_Toc120545114"/>
      <w:bookmarkStart w:id="276" w:name="_Toc120611535"/>
      <w:bookmarkStart w:id="277" w:name="_Toc120612800"/>
      <w:bookmarkStart w:id="278" w:name="_Toc120628795"/>
      <w:bookmarkStart w:id="279" w:name="_Toc120614532"/>
      <w:bookmarkStart w:id="280" w:name="_Toc120607345"/>
      <w:bookmarkStart w:id="281" w:name="_Toc120606988"/>
      <w:bookmarkStart w:id="282" w:name="_Toc120609581"/>
      <w:bookmarkStart w:id="283" w:name="_Toc120624892"/>
      <w:bookmarkStart w:id="284" w:name="_Toc120629383"/>
      <w:bookmarkStart w:id="285" w:name="_Toc120633485"/>
      <w:bookmarkStart w:id="286" w:name="_Toc120627634"/>
      <w:bookmarkStart w:id="287" w:name="_Toc120611126"/>
      <w:bookmarkStart w:id="288" w:name="_Toc120608430"/>
      <w:bookmarkStart w:id="289" w:name="_Toc120625429"/>
      <w:bookmarkStart w:id="290" w:name="_Toc121754581"/>
      <w:bookmarkStart w:id="291" w:name="_Toc120630884"/>
      <w:bookmarkStart w:id="292" w:name="_Toc121822539"/>
      <w:bookmarkStart w:id="293" w:name="_Toc120609190"/>
      <w:bookmarkStart w:id="294" w:name="_Toc120628210"/>
      <w:bookmarkStart w:id="295" w:name="_Toc120627069"/>
      <w:bookmarkStart w:id="296" w:name="_Toc120632185"/>
      <w:bookmarkStart w:id="297" w:name="_Toc120623293"/>
      <w:bookmarkStart w:id="298" w:name="_Toc120610724"/>
      <w:bookmarkStart w:id="299" w:name="_Toc120634136"/>
      <w:bookmarkStart w:id="300" w:name="_Toc120613659"/>
      <w:bookmarkStart w:id="301" w:name="_Toc120631535"/>
      <w:bookmarkStart w:id="302" w:name="_Toc120612373"/>
      <w:bookmarkStart w:id="303" w:name="_Toc121753911"/>
      <w:bookmarkStart w:id="304" w:name="_Toc120626513"/>
      <w:r>
        <w:rPr>
          <w:rFonts w:hint="eastAsia"/>
          <w:lang w:eastAsia="zh-CN"/>
        </w:rPr>
        <w:t>4.5</w:t>
      </w:r>
      <w:r>
        <w:rPr>
          <w:rFonts w:hint="eastAsia"/>
          <w:lang w:eastAsia="zh-CN"/>
        </w:rPr>
        <w:tab/>
      </w:r>
      <w:r>
        <w:rPr>
          <w:rFonts w:hint="eastAsia"/>
          <w:lang w:eastAsia="zh-CN"/>
        </w:rPr>
        <w:t>SAN 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pStyle w:val="5"/>
        <w:rPr>
          <w:ins w:id="150" w:author="ZTE,Fei Xue" w:date="2023-04-10T09:09:58Z"/>
        </w:rPr>
      </w:pPr>
      <w:bookmarkStart w:id="305" w:name="_Toc106201247"/>
      <w:bookmarkStart w:id="306" w:name="_Toc75242588"/>
      <w:bookmarkStart w:id="307" w:name="_Toc36645000"/>
      <w:bookmarkStart w:id="308" w:name="_Toc58862568"/>
      <w:bookmarkStart w:id="309" w:name="_Toc37272054"/>
      <w:bookmarkStart w:id="310" w:name="_Toc76544934"/>
      <w:bookmarkStart w:id="311" w:name="_Toc21099827"/>
      <w:bookmarkStart w:id="312" w:name="_Toc53182323"/>
      <w:bookmarkStart w:id="313" w:name="_Toc98773488"/>
      <w:bookmarkStart w:id="314" w:name="_Toc45884300"/>
      <w:bookmarkStart w:id="315" w:name="_Toc66727874"/>
      <w:bookmarkStart w:id="316" w:name="_Toc58860064"/>
      <w:bookmarkStart w:id="317" w:name="_Toc115191100"/>
      <w:bookmarkStart w:id="318" w:name="_Toc61182561"/>
      <w:bookmarkStart w:id="319" w:name="_Toc74961677"/>
      <w:bookmarkStart w:id="320" w:name="_Toc89955065"/>
      <w:bookmarkStart w:id="321" w:name="_Toc82595034"/>
      <w:bookmarkStart w:id="322" w:name="_Toc29809625"/>
      <w:bookmarkStart w:id="323" w:name="_Toc120628796"/>
      <w:bookmarkStart w:id="324" w:name="_Toc120625430"/>
      <w:bookmarkStart w:id="325" w:name="_Toc120614090"/>
      <w:bookmarkStart w:id="326" w:name="_Toc120627635"/>
      <w:bookmarkStart w:id="327" w:name="_Toc120609973"/>
      <w:bookmarkStart w:id="328" w:name="_Toc120606635"/>
      <w:bookmarkStart w:id="329" w:name="_Toc120608066"/>
      <w:bookmarkStart w:id="330" w:name="_Toc120606989"/>
      <w:bookmarkStart w:id="331" w:name="_Toc120622675"/>
      <w:bookmarkStart w:id="332" w:name="_Toc120607346"/>
      <w:bookmarkStart w:id="333" w:name="_Toc120609191"/>
      <w:bookmarkStart w:id="334" w:name="_Toc120544760"/>
      <w:bookmarkStart w:id="335" w:name="_Toc120623819"/>
      <w:bookmarkStart w:id="336" w:name="_Toc120610725"/>
      <w:bookmarkStart w:id="337" w:name="_Toc120611536"/>
      <w:bookmarkStart w:id="338" w:name="_Toc120628211"/>
      <w:bookmarkStart w:id="339" w:name="_Toc120612374"/>
      <w:bookmarkStart w:id="340" w:name="_Toc121753912"/>
      <w:bookmarkStart w:id="341" w:name="_Toc120633486"/>
      <w:bookmarkStart w:id="342" w:name="_Toc120629384"/>
      <w:bookmarkStart w:id="343" w:name="_Toc120625967"/>
      <w:bookmarkStart w:id="344" w:name="_Toc120613660"/>
      <w:bookmarkStart w:id="345" w:name="_Toc120607703"/>
      <w:bookmarkStart w:id="346" w:name="_Toc120631536"/>
      <w:bookmarkStart w:id="347" w:name="_Toc121754582"/>
      <w:bookmarkStart w:id="348" w:name="_Toc120545115"/>
      <w:bookmarkStart w:id="349" w:name="_Toc120545731"/>
      <w:bookmarkStart w:id="350" w:name="_Toc120613230"/>
      <w:bookmarkStart w:id="351" w:name="_Toc120626514"/>
      <w:bookmarkStart w:id="352" w:name="_Toc127032086"/>
      <w:bookmarkStart w:id="353" w:name="_Toc120627070"/>
      <w:bookmarkStart w:id="354" w:name="_Toc120632186"/>
      <w:bookmarkStart w:id="355" w:name="_Toc120623294"/>
      <w:bookmarkStart w:id="356" w:name="_Toc120634137"/>
      <w:bookmarkStart w:id="357" w:name="_Toc120609582"/>
      <w:bookmarkStart w:id="358" w:name="_Toc120614533"/>
      <w:bookmarkStart w:id="359" w:name="_Toc120608431"/>
      <w:bookmarkStart w:id="360" w:name="_Toc120611127"/>
      <w:bookmarkStart w:id="361" w:name="_Toc120614992"/>
      <w:bookmarkStart w:id="362" w:name="_Toc120624356"/>
      <w:bookmarkStart w:id="363" w:name="_Toc120608811"/>
      <w:bookmarkStart w:id="364" w:name="_Toc120622169"/>
      <w:bookmarkStart w:id="365" w:name="_Toc121822540"/>
      <w:bookmarkStart w:id="366" w:name="_Toc120612801"/>
      <w:bookmarkStart w:id="367" w:name="_Toc120632836"/>
      <w:bookmarkStart w:id="368" w:name="_Toc120611954"/>
      <w:bookmarkStart w:id="369" w:name="_Toc120634788"/>
      <w:bookmarkStart w:id="370" w:name="_Toc120624893"/>
      <w:bookmarkStart w:id="371" w:name="_Toc120630885"/>
      <w:r>
        <w:t>4.5.1</w:t>
      </w:r>
      <w:r>
        <w:tab/>
      </w:r>
      <w:r>
        <w:rPr>
          <w:i/>
        </w:rPr>
        <w:t>SAN type 1-H</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72" w:name="_Toc58860065"/>
      <w:bookmarkStart w:id="373" w:name="_Toc53182324"/>
      <w:bookmarkStart w:id="374" w:name="_Toc98773489"/>
      <w:bookmarkStart w:id="375" w:name="_Toc29809626"/>
      <w:bookmarkStart w:id="376" w:name="_Toc106201248"/>
      <w:bookmarkStart w:id="377" w:name="_Toc66727875"/>
      <w:bookmarkStart w:id="378" w:name="_Toc89955066"/>
      <w:bookmarkStart w:id="379" w:name="_Toc58862569"/>
      <w:bookmarkStart w:id="380" w:name="_Toc75242589"/>
      <w:bookmarkStart w:id="381" w:name="_Toc76544935"/>
      <w:bookmarkStart w:id="382" w:name="_Toc61182562"/>
      <w:bookmarkStart w:id="383" w:name="_Toc82595035"/>
      <w:bookmarkStart w:id="384" w:name="_Toc115191101"/>
      <w:bookmarkStart w:id="385" w:name="_Toc74961678"/>
      <w:bookmarkStart w:id="386" w:name="_Toc45884301"/>
      <w:bookmarkStart w:id="387" w:name="_Toc21099828"/>
      <w:bookmarkStart w:id="388" w:name="_Toc36645001"/>
      <w:bookmarkStart w:id="389" w:name="_Toc37272055"/>
      <w:r>
        <w:rPr>
          <w:i/>
        </w:rPr>
        <w:t xml:space="preserve"> </w:t>
      </w:r>
      <w:r>
        <w:t>transmit configurations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pPr>
        <w:rPr>
          <w:ins w:id="151" w:author="ZTE,Fei Xue" w:date="2023-04-10T09:09:59Z"/>
        </w:rPr>
      </w:pPr>
      <w:ins w:id="152" w:author="ZTE,Fei Xue" w:date="2023-04-10T09:09:59Z">
        <w:r>
          <w:rPr/>
          <w:t xml:space="preserve">Unless otherwise stated, the conducted transmitter characteristics in clause 6 are specified at the </w:t>
        </w:r>
      </w:ins>
      <w:ins w:id="153" w:author="ZTE,Fei Xue" w:date="2023-04-10T09:09:59Z">
        <w:r>
          <w:rPr>
            <w:i/>
          </w:rPr>
          <w:t>transceiver array boundary</w:t>
        </w:r>
      </w:ins>
      <w:ins w:id="154" w:author="ZTE,Fei Xue" w:date="2023-04-10T09:09:59Z">
        <w:r>
          <w:rPr/>
          <w:t xml:space="preserve"> at the </w:t>
        </w:r>
      </w:ins>
      <w:ins w:id="155" w:author="ZTE,Fei Xue" w:date="2023-04-10T09:09:59Z">
        <w:r>
          <w:rPr>
            <w:i/>
          </w:rPr>
          <w:t>TAB connector(s)</w:t>
        </w:r>
      </w:ins>
      <w:ins w:id="156" w:author="ZTE,Fei Xue" w:date="2023-04-10T09:09:59Z">
        <w:r>
          <w:rPr/>
          <w:t xml:space="preserve"> with a full complement of transceiver units for the configuration in normal operating conditions.</w:t>
        </w:r>
      </w:ins>
    </w:p>
    <w:p>
      <w:pPr>
        <w:pStyle w:val="113"/>
        <w:rPr>
          <w:ins w:id="157" w:author="ZTE,Fei Xue" w:date="2023-04-10T09:09:59Z"/>
        </w:rPr>
      </w:pPr>
      <w:ins w:id="158" w:author="ZTE,Fei Xue" w:date="2023-04-10T09:09:59Z">
        <w:bookmarkStart w:id="390" w:name="_MON_1537740340"/>
        <w:bookmarkEnd w:id="390"/>
      </w:ins>
      <w:ins w:id="159" w:author="ZTE,Fei Xue" w:date="2023-04-10T09:09:59Z"/>
      <w:ins w:id="160" w:author="ZTE,Fei Xue" w:date="2023-04-10T09:09:59Z"/>
      <w:ins w:id="161" w:author="ZTE,Fei Xue" w:date="2023-04-10T09:09:59Z">
        <w:r>
          <w:rPr/>
          <w:object>
            <v:shape id="_x0000_i1025" o:spt="75" type="#_x0000_t75" style="height:207pt;width:463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ins>
      <w:ins w:id="163" w:author="ZTE,Fei Xue" w:date="2023-04-10T09:09:59Z"/>
    </w:p>
    <w:p>
      <w:pPr>
        <w:pStyle w:val="120"/>
        <w:rPr>
          <w:ins w:id="164" w:author="ZTE,Fei Xue" w:date="2023-04-10T09:09:59Z"/>
        </w:rPr>
      </w:pPr>
      <w:ins w:id="165" w:author="ZTE,Fei Xue" w:date="2023-04-10T09:09:59Z">
        <w:r>
          <w:rPr/>
          <w:t xml:space="preserve">Figure 4.5.1-1: </w:t>
        </w:r>
      </w:ins>
      <w:ins w:id="166" w:author="ZTE,Fei Xue" w:date="2023-04-10T09:09:59Z">
        <w:r>
          <w:rPr>
            <w:i/>
          </w:rPr>
          <w:t xml:space="preserve">SAN type 1-H </w:t>
        </w:r>
      </w:ins>
      <w:ins w:id="167" w:author="ZTE,Fei Xue" w:date="2023-04-10T09:09:59Z">
        <w:r>
          <w:rPr/>
          <w:t>transmitter test ports</w:t>
        </w:r>
      </w:ins>
    </w:p>
    <w:p>
      <w:pPr>
        <w:rPr>
          <w:ins w:id="168" w:author="ZTE,Fei Xue" w:date="2023-04-10T09:09:59Z"/>
          <w:rFonts w:cs="v4.2.0"/>
        </w:rPr>
      </w:pPr>
      <w:ins w:id="169" w:author="ZTE,Fei Xue" w:date="2023-04-10T09:09:59Z">
        <w:r>
          <w:rPr>
            <w:rFonts w:cs="v4.2.0"/>
          </w:rPr>
          <w:t xml:space="preserve">Unless otherwise stated, for the tests in clause 6 of the present document, </w:t>
        </w:r>
      </w:ins>
      <w:ins w:id="170" w:author="ZTE,Fei Xue" w:date="2023-04-10T09:09:59Z">
        <w:r>
          <w:rPr/>
          <w:t xml:space="preserve">the requirement applies for each transmit </w:t>
        </w:r>
      </w:ins>
      <w:ins w:id="171" w:author="ZTE,Fei Xue" w:date="2023-04-10T09:09:59Z">
        <w:r>
          <w:rPr>
            <w:i/>
          </w:rPr>
          <w:t>TAB connector</w:t>
        </w:r>
      </w:ins>
      <w:ins w:id="172" w:author="ZTE,Fei Xue" w:date="2023-04-10T09:09:59Z">
        <w:r>
          <w:rPr>
            <w:rFonts w:cs="v4.2.0"/>
            <w:i/>
          </w:rPr>
          <w:t>.</w:t>
        </w:r>
      </w:ins>
    </w:p>
    <w:p/>
    <w:p>
      <w:pPr>
        <w:pStyle w:val="5"/>
        <w:rPr>
          <w:ins w:id="173" w:author="ZTE,Fei Xue" w:date="2023-04-10T09:10:09Z"/>
        </w:rPr>
      </w:pPr>
      <w:bookmarkStart w:id="391" w:name="_Toc120607347"/>
      <w:bookmarkStart w:id="392" w:name="_Toc120632837"/>
      <w:bookmarkStart w:id="393" w:name="_Toc120634138"/>
      <w:bookmarkStart w:id="394" w:name="_Toc120631537"/>
      <w:bookmarkStart w:id="395" w:name="_Toc120632187"/>
      <w:bookmarkStart w:id="396" w:name="_Toc115191102"/>
      <w:bookmarkStart w:id="397" w:name="_Toc98773490"/>
      <w:bookmarkStart w:id="398" w:name="_Toc106201249"/>
      <w:bookmarkStart w:id="399" w:name="_Toc53182325"/>
      <w:bookmarkStart w:id="400" w:name="_Toc121753913"/>
      <w:bookmarkStart w:id="401" w:name="_Toc58862570"/>
      <w:bookmarkStart w:id="402" w:name="_Toc120609974"/>
      <w:bookmarkStart w:id="403" w:name="_Toc120608432"/>
      <w:bookmarkStart w:id="404" w:name="_Toc120630886"/>
      <w:bookmarkStart w:id="405" w:name="_Toc121822541"/>
      <w:bookmarkStart w:id="406" w:name="_Toc120634789"/>
      <w:bookmarkStart w:id="407" w:name="_Toc120608812"/>
      <w:bookmarkStart w:id="408" w:name="_Toc120633487"/>
      <w:bookmarkStart w:id="409" w:name="_Toc120608067"/>
      <w:bookmarkStart w:id="410" w:name="_Toc45884302"/>
      <w:bookmarkStart w:id="411" w:name="_Toc29809627"/>
      <w:bookmarkStart w:id="412" w:name="_Toc21099829"/>
      <w:bookmarkStart w:id="413" w:name="_Toc120606636"/>
      <w:bookmarkStart w:id="414" w:name="_Toc89955067"/>
      <w:bookmarkStart w:id="415" w:name="_Toc120545732"/>
      <w:bookmarkStart w:id="416" w:name="_Toc36645002"/>
      <w:bookmarkStart w:id="417" w:name="_Toc120606990"/>
      <w:bookmarkStart w:id="418" w:name="_Toc120623295"/>
      <w:bookmarkStart w:id="419" w:name="_Toc58860066"/>
      <w:bookmarkStart w:id="420" w:name="_Toc121754583"/>
      <w:bookmarkStart w:id="421" w:name="_Toc120613231"/>
      <w:bookmarkStart w:id="422" w:name="_Toc120611537"/>
      <w:bookmarkStart w:id="423" w:name="_Toc120627636"/>
      <w:bookmarkStart w:id="424" w:name="_Toc120623820"/>
      <w:bookmarkStart w:id="425" w:name="_Toc120611128"/>
      <w:bookmarkStart w:id="426" w:name="_Toc120607704"/>
      <w:bookmarkStart w:id="427" w:name="_Toc74961679"/>
      <w:bookmarkStart w:id="428" w:name="_Toc120545116"/>
      <w:bookmarkStart w:id="429" w:name="_Toc120609192"/>
      <w:bookmarkStart w:id="430" w:name="_Toc82595036"/>
      <w:bookmarkStart w:id="431" w:name="_Toc120622170"/>
      <w:bookmarkStart w:id="432" w:name="_Toc120625431"/>
      <w:bookmarkStart w:id="433" w:name="_Toc120611955"/>
      <w:bookmarkStart w:id="434" w:name="_Toc37272056"/>
      <w:bookmarkStart w:id="435" w:name="_Toc127032087"/>
      <w:bookmarkStart w:id="436" w:name="_Toc61182563"/>
      <w:bookmarkStart w:id="437" w:name="_Toc120612802"/>
      <w:bookmarkStart w:id="438" w:name="_Toc120609583"/>
      <w:bookmarkStart w:id="439" w:name="_Toc120612375"/>
      <w:bookmarkStart w:id="440" w:name="_Toc120614534"/>
      <w:bookmarkStart w:id="441" w:name="_Toc66727876"/>
      <w:bookmarkStart w:id="442" w:name="_Toc120628797"/>
      <w:bookmarkStart w:id="443" w:name="_Toc75242590"/>
      <w:bookmarkStart w:id="444" w:name="_Toc120610726"/>
      <w:bookmarkStart w:id="445" w:name="_Toc120544761"/>
      <w:bookmarkStart w:id="446" w:name="_Toc120626515"/>
      <w:bookmarkStart w:id="447" w:name="_Toc120627071"/>
      <w:bookmarkStart w:id="448" w:name="_Toc120614993"/>
      <w:bookmarkStart w:id="449" w:name="_Toc76544936"/>
      <w:bookmarkStart w:id="450" w:name="_Toc120624894"/>
      <w:bookmarkStart w:id="451" w:name="_Toc120614091"/>
      <w:bookmarkStart w:id="452" w:name="_Toc120622676"/>
      <w:bookmarkStart w:id="453" w:name="_Toc120625968"/>
      <w:bookmarkStart w:id="454" w:name="_Toc120613661"/>
      <w:bookmarkStart w:id="455" w:name="_Toc120628212"/>
      <w:bookmarkStart w:id="456" w:name="_Toc120624357"/>
      <w:bookmarkStart w:id="457" w:name="_Toc120629385"/>
      <w:r>
        <w:t>4.5.2</w:t>
      </w:r>
      <w:r>
        <w:tab/>
      </w:r>
      <w:r>
        <w:rPr>
          <w:i/>
        </w:rPr>
        <w:t xml:space="preserve">SAN type 1-H </w:t>
      </w:r>
      <w:r>
        <w:t>receive configurations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pPr>
        <w:rPr>
          <w:ins w:id="174" w:author="ZTE,Fei Xue" w:date="2023-04-10T09:10:09Z"/>
        </w:rPr>
      </w:pPr>
      <w:ins w:id="175" w:author="ZTE,Fei Xue" w:date="2023-04-10T09:10:09Z">
        <w:r>
          <w:rPr/>
          <w:t xml:space="preserve">Unless otherwise stated, the conducted receiver characteristics in clause 7 are specified at the </w:t>
        </w:r>
      </w:ins>
      <w:ins w:id="176" w:author="ZTE,Fei Xue" w:date="2023-04-10T09:10:09Z">
        <w:r>
          <w:rPr>
            <w:i/>
          </w:rPr>
          <w:t>TAB connector</w:t>
        </w:r>
      </w:ins>
      <w:ins w:id="177" w:author="ZTE,Fei Xue" w:date="2023-04-10T09:10:09Z">
        <w:r>
          <w:rPr/>
          <w:t xml:space="preserve"> with a full complement of transceiver units for the configuration in normal operating conditions.</w:t>
        </w:r>
      </w:ins>
    </w:p>
    <w:p>
      <w:pPr>
        <w:pStyle w:val="113"/>
        <w:rPr>
          <w:ins w:id="178" w:author="ZTE,Fei Xue" w:date="2023-04-10T09:10:09Z"/>
        </w:rPr>
      </w:pPr>
      <w:ins w:id="179" w:author="ZTE,Fei Xue" w:date="2023-04-10T09:10:09Z">
        <w:bookmarkStart w:id="458" w:name="_MON_1537740308"/>
        <w:bookmarkEnd w:id="458"/>
      </w:ins>
      <w:ins w:id="180" w:author="ZTE,Fei Xue" w:date="2023-04-10T09:10:09Z"/>
      <w:ins w:id="181" w:author="ZTE,Fei Xue" w:date="2023-04-10T09:10:09Z"/>
      <w:ins w:id="182" w:author="ZTE,Fei Xue" w:date="2023-04-10T09:10:09Z">
        <w:r>
          <w:rPr/>
          <w:object>
            <v:shape id="_x0000_i1026" o:spt="75" type="#_x0000_t75" style="height:207pt;width:463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ins>
      <w:ins w:id="184" w:author="ZTE,Fei Xue" w:date="2023-04-10T09:10:09Z"/>
    </w:p>
    <w:p>
      <w:pPr>
        <w:pStyle w:val="120"/>
        <w:rPr>
          <w:ins w:id="185" w:author="ZTE,Fei Xue" w:date="2023-04-10T09:10:09Z"/>
        </w:rPr>
      </w:pPr>
      <w:ins w:id="186" w:author="ZTE,Fei Xue" w:date="2023-04-10T09:10:09Z">
        <w:r>
          <w:rPr/>
          <w:t>Figure 4.5.2-1: Receiver test ports</w:t>
        </w:r>
      </w:ins>
    </w:p>
    <w:p>
      <w:pPr>
        <w:rPr>
          <w:ins w:id="187" w:author="ZTE,Fei Xue" w:date="2023-04-10T09:10:09Z"/>
          <w:rFonts w:cs="v4.2.0"/>
        </w:rPr>
      </w:pPr>
      <w:ins w:id="188" w:author="ZTE,Fei Xue" w:date="2023-04-10T09:10:09Z">
        <w:r>
          <w:rPr>
            <w:rFonts w:cs="v4.2.0"/>
          </w:rPr>
          <w:t xml:space="preserve">For the tests in clause 7 of the present document, the requirement applies at each receive </w:t>
        </w:r>
      </w:ins>
      <w:ins w:id="189" w:author="ZTE,Fei Xue" w:date="2023-04-10T09:10:09Z">
        <w:r>
          <w:rPr>
            <w:rFonts w:cs="v4.2.0"/>
            <w:i/>
          </w:rPr>
          <w:t>TAB connector</w:t>
        </w:r>
      </w:ins>
      <w:ins w:id="190" w:author="ZTE,Fei Xue" w:date="2023-04-10T09:10:09Z">
        <w:r>
          <w:rPr>
            <w:rFonts w:cs="v4.2.0"/>
          </w:rPr>
          <w:t>.</w:t>
        </w:r>
      </w:ins>
    </w:p>
    <w:p>
      <w:pPr>
        <w:rPr>
          <w:ins w:id="191" w:author="ZTE,Fei Xue" w:date="2023-04-10T09:10:09Z"/>
        </w:rPr>
      </w:pPr>
      <w:ins w:id="192" w:author="ZTE,Fei Xue" w:date="2023-04-10T09:10:09Z">
        <w:r>
          <w:rPr/>
          <w:t xml:space="preserve">Conducted receive requirements are tested at the </w:t>
        </w:r>
      </w:ins>
      <w:ins w:id="193" w:author="ZTE,Fei Xue" w:date="2023-04-10T09:10:09Z">
        <w:r>
          <w:rPr>
            <w:i/>
          </w:rPr>
          <w:t>TAB connector</w:t>
        </w:r>
      </w:ins>
      <w:ins w:id="194" w:author="ZTE,Fei Xue" w:date="2023-04-10T09:10:09Z">
        <w:r>
          <w:rPr/>
          <w:t xml:space="preserve">, with the remaining receiver units(s) disabled or their </w:t>
        </w:r>
      </w:ins>
      <w:ins w:id="195" w:author="ZTE,Fei Xue" w:date="2023-04-10T09:10:09Z">
        <w:r>
          <w:rPr>
            <w:i/>
          </w:rPr>
          <w:t>TAB connector</w:t>
        </w:r>
      </w:ins>
      <w:ins w:id="196" w:author="ZTE,Fei Xue" w:date="2023-04-10T09:10:09Z">
        <w:r>
          <w:rPr/>
          <w:t>(s) being terminated.</w:t>
        </w:r>
      </w:ins>
    </w:p>
    <w:p/>
    <w:p>
      <w:pPr>
        <w:pStyle w:val="5"/>
        <w:rPr>
          <w:ins w:id="197" w:author="ZTE,Fei Xue" w:date="2023-04-10T09:10:23Z"/>
        </w:rPr>
      </w:pPr>
      <w:bookmarkStart w:id="459" w:name="_Toc121822542"/>
      <w:bookmarkStart w:id="460" w:name="_Toc120614994"/>
      <w:bookmarkStart w:id="461" w:name="_Toc120632838"/>
      <w:bookmarkStart w:id="462" w:name="_Toc120625432"/>
      <w:bookmarkStart w:id="463" w:name="_Toc120623821"/>
      <w:bookmarkStart w:id="464" w:name="_Toc120611956"/>
      <w:bookmarkStart w:id="465" w:name="_Toc121754584"/>
      <w:bookmarkStart w:id="466" w:name="_Toc29810429"/>
      <w:bookmarkStart w:id="467" w:name="_Toc120608813"/>
      <w:bookmarkStart w:id="468" w:name="_Toc120611538"/>
      <w:bookmarkStart w:id="469" w:name="_Toc120630887"/>
      <w:bookmarkStart w:id="470" w:name="_Toc120613232"/>
      <w:bookmarkStart w:id="471" w:name="_Toc120622171"/>
      <w:bookmarkStart w:id="472" w:name="_Toc120614092"/>
      <w:bookmarkStart w:id="473" w:name="_Toc120606991"/>
      <w:bookmarkStart w:id="474" w:name="_Toc120612803"/>
      <w:bookmarkStart w:id="475" w:name="_Toc120627637"/>
      <w:bookmarkStart w:id="476" w:name="_Toc120623296"/>
      <w:bookmarkStart w:id="477" w:name="_Toc120624895"/>
      <w:bookmarkStart w:id="478" w:name="_Toc45885802"/>
      <w:bookmarkStart w:id="479" w:name="_Toc127032088"/>
      <w:bookmarkStart w:id="480" w:name="_Toc21102580"/>
      <w:bookmarkStart w:id="481" w:name="_Toc120610727"/>
      <w:bookmarkStart w:id="482" w:name="_Toc120625969"/>
      <w:bookmarkStart w:id="483" w:name="_Toc120612376"/>
      <w:bookmarkStart w:id="484" w:name="_Toc120622677"/>
      <w:bookmarkStart w:id="485" w:name="_Toc121753914"/>
      <w:bookmarkStart w:id="486" w:name="_Toc120614535"/>
      <w:bookmarkStart w:id="487" w:name="_Toc120613662"/>
      <w:bookmarkStart w:id="488" w:name="_Toc120624358"/>
      <w:bookmarkStart w:id="489" w:name="_Toc36635781"/>
      <w:bookmarkStart w:id="490" w:name="_Toc120633488"/>
      <w:bookmarkStart w:id="491" w:name="_Toc120628213"/>
      <w:bookmarkStart w:id="492" w:name="_Toc120632188"/>
      <w:bookmarkStart w:id="493" w:name="_Toc58915578"/>
      <w:bookmarkStart w:id="494" w:name="_Toc66693628"/>
      <w:bookmarkStart w:id="495" w:name="_Toc98766322"/>
      <w:bookmarkStart w:id="496" w:name="_Toc120628798"/>
      <w:bookmarkStart w:id="497" w:name="_Toc120544762"/>
      <w:bookmarkStart w:id="498" w:name="_Toc120631538"/>
      <w:bookmarkStart w:id="499" w:name="_Toc120606637"/>
      <w:bookmarkStart w:id="500" w:name="_Toc120607705"/>
      <w:bookmarkStart w:id="501" w:name="_Toc120545117"/>
      <w:bookmarkStart w:id="502" w:name="_Toc120608068"/>
      <w:bookmarkStart w:id="503" w:name="_Toc120609975"/>
      <w:bookmarkStart w:id="504" w:name="_Toc82536213"/>
      <w:bookmarkStart w:id="505" w:name="_Toc76114205"/>
      <w:bookmarkStart w:id="506" w:name="_Toc120545733"/>
      <w:bookmarkStart w:id="507" w:name="_Toc120609193"/>
      <w:bookmarkStart w:id="508" w:name="_Toc120609584"/>
      <w:bookmarkStart w:id="509" w:name="_Toc53182911"/>
      <w:bookmarkStart w:id="510" w:name="_Toc74915580"/>
      <w:bookmarkStart w:id="511" w:name="_Toc58917759"/>
      <w:bookmarkStart w:id="512" w:name="_Toc120611129"/>
      <w:bookmarkStart w:id="513" w:name="_Toc115080473"/>
      <w:bookmarkStart w:id="514" w:name="_Toc120607348"/>
      <w:bookmarkStart w:id="515" w:name="_Toc120627072"/>
      <w:bookmarkStart w:id="516" w:name="_Toc89952506"/>
      <w:bookmarkStart w:id="517" w:name="_Toc120634139"/>
      <w:bookmarkStart w:id="518" w:name="_Toc120629386"/>
      <w:bookmarkStart w:id="519" w:name="_Toc99702685"/>
      <w:bookmarkStart w:id="520" w:name="_Toc76544091"/>
      <w:bookmarkStart w:id="521" w:name="_Toc120608433"/>
      <w:bookmarkStart w:id="522" w:name="_Toc120634790"/>
      <w:bookmarkStart w:id="523" w:name="_Toc106206471"/>
      <w:bookmarkStart w:id="524" w:name="_Toc120626516"/>
      <w:bookmarkStart w:id="525" w:name="_Toc37272727"/>
      <w:r>
        <w:t>4.5.3</w:t>
      </w:r>
      <w:r>
        <w:tab/>
      </w:r>
      <w:r>
        <w:rPr>
          <w:i/>
        </w:rPr>
        <w:t xml:space="preserve">SAN type 1-O </w:t>
      </w:r>
      <w:r>
        <w:t>transmit configurations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rPr>
          <w:ins w:id="198" w:author="ZTE,Fei Xue" w:date="2023-04-10T09:10:23Z"/>
        </w:rPr>
      </w:pPr>
      <w:ins w:id="199" w:author="ZTE,Fei Xue" w:date="2023-04-10T09:10:23Z">
        <w:r>
          <w:rPr/>
          <w:t>Unless otherwise stated, the radiated transmitter characteristics in clause 9 are specified at RIB, with a full complement of transceiver units for the configuration in normal operating conditions.</w:t>
        </w:r>
      </w:ins>
    </w:p>
    <w:p>
      <w:pPr>
        <w:pStyle w:val="113"/>
        <w:rPr>
          <w:ins w:id="200" w:author="ZTE,Fei Xue" w:date="2023-04-10T09:10:23Z"/>
        </w:rPr>
      </w:pPr>
      <w:ins w:id="201" w:author="ZTE,Fei Xue" w:date="2023-04-10T09:10:23Z">
        <w:r>
          <w:rPr>
            <w:lang w:val="en-US" w:eastAsia="zh-CN"/>
          </w:rPr>
          <w:drawing>
            <wp:inline distT="0" distB="0" distL="0" distR="0">
              <wp:extent cx="6122670" cy="2584450"/>
              <wp:effectExtent l="0" t="0" r="12065"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2670" cy="2584450"/>
                      </a:xfrm>
                      <a:prstGeom prst="rect">
                        <a:avLst/>
                      </a:prstGeom>
                      <a:noFill/>
                      <a:ln>
                        <a:noFill/>
                      </a:ln>
                    </pic:spPr>
                  </pic:pic>
                </a:graphicData>
              </a:graphic>
            </wp:inline>
          </w:drawing>
        </w:r>
      </w:ins>
    </w:p>
    <w:p>
      <w:pPr>
        <w:pStyle w:val="120"/>
        <w:rPr>
          <w:ins w:id="203" w:author="ZTE,Fei Xue" w:date="2023-04-10T09:10:23Z"/>
        </w:rPr>
      </w:pPr>
      <w:ins w:id="204" w:author="ZTE,Fei Xue" w:date="2023-04-10T09:10:23Z">
        <w:r>
          <w:rPr/>
          <w:t xml:space="preserve">Figure 4.5.3-1: </w:t>
        </w:r>
      </w:ins>
      <w:ins w:id="205" w:author="ZTE,Fei Xue" w:date="2023-04-10T09:10:23Z">
        <w:r>
          <w:rPr>
            <w:i/>
          </w:rPr>
          <w:t>SAN type 1-O t</w:t>
        </w:r>
      </w:ins>
      <w:ins w:id="206" w:author="ZTE,Fei Xue" w:date="2023-04-10T09:10:23Z">
        <w:r>
          <w:rPr/>
          <w:t>ransmitter test interfaces</w:t>
        </w:r>
      </w:ins>
    </w:p>
    <w:p/>
    <w:p>
      <w:pPr>
        <w:pStyle w:val="5"/>
        <w:rPr>
          <w:ins w:id="207" w:author="ZTE,Fei Xue" w:date="2023-04-10T09:10:32Z"/>
        </w:rPr>
      </w:pPr>
      <w:bookmarkStart w:id="526" w:name="_Toc45885803"/>
      <w:bookmarkStart w:id="527" w:name="_Toc66693629"/>
      <w:bookmarkStart w:id="528" w:name="_Toc115080474"/>
      <w:bookmarkStart w:id="529" w:name="_Toc76544092"/>
      <w:bookmarkStart w:id="530" w:name="_Toc120608434"/>
      <w:bookmarkStart w:id="531" w:name="_Toc120545118"/>
      <w:bookmarkStart w:id="532" w:name="_Toc21102581"/>
      <w:bookmarkStart w:id="533" w:name="_Toc37272728"/>
      <w:bookmarkStart w:id="534" w:name="_Toc89952507"/>
      <w:bookmarkStart w:id="535" w:name="_Toc120545734"/>
      <w:bookmarkStart w:id="536" w:name="_Toc120609585"/>
      <w:bookmarkStart w:id="537" w:name="_Toc120610728"/>
      <w:bookmarkStart w:id="538" w:name="_Toc120606638"/>
      <w:bookmarkStart w:id="539" w:name="_Toc120544763"/>
      <w:bookmarkStart w:id="540" w:name="_Toc120608069"/>
      <w:bookmarkStart w:id="541" w:name="_Toc120609194"/>
      <w:bookmarkStart w:id="542" w:name="_Toc120612804"/>
      <w:bookmarkStart w:id="543" w:name="_Toc58917760"/>
      <w:bookmarkStart w:id="544" w:name="_Toc120607706"/>
      <w:bookmarkStart w:id="545" w:name="_Toc120632839"/>
      <w:bookmarkStart w:id="546" w:name="_Toc120608814"/>
      <w:bookmarkStart w:id="547" w:name="_Toc29810430"/>
      <w:bookmarkStart w:id="548" w:name="_Toc99702686"/>
      <w:bookmarkStart w:id="549" w:name="_Toc120613233"/>
      <w:bookmarkStart w:id="550" w:name="_Toc120613663"/>
      <w:bookmarkStart w:id="551" w:name="_Toc36635782"/>
      <w:bookmarkStart w:id="552" w:name="_Toc82536214"/>
      <w:bookmarkStart w:id="553" w:name="_Toc120609976"/>
      <w:bookmarkStart w:id="554" w:name="_Toc58915579"/>
      <w:bookmarkStart w:id="555" w:name="_Toc98766323"/>
      <w:bookmarkStart w:id="556" w:name="_Toc106206472"/>
      <w:bookmarkStart w:id="557" w:name="_Toc120611957"/>
      <w:bookmarkStart w:id="558" w:name="_Toc120607349"/>
      <w:bookmarkStart w:id="559" w:name="_Toc120611130"/>
      <w:bookmarkStart w:id="560" w:name="_Toc120624359"/>
      <w:bookmarkStart w:id="561" w:name="_Toc120614093"/>
      <w:bookmarkStart w:id="562" w:name="_Toc120612377"/>
      <w:bookmarkStart w:id="563" w:name="_Toc120606992"/>
      <w:bookmarkStart w:id="564" w:name="_Toc53182912"/>
      <w:bookmarkStart w:id="565" w:name="_Toc76114206"/>
      <w:bookmarkStart w:id="566" w:name="_Toc120611539"/>
      <w:bookmarkStart w:id="567" w:name="_Toc120628214"/>
      <w:bookmarkStart w:id="568" w:name="_Toc120622172"/>
      <w:bookmarkStart w:id="569" w:name="_Toc120614536"/>
      <w:bookmarkStart w:id="570" w:name="_Toc74915581"/>
      <w:bookmarkStart w:id="571" w:name="_Toc120614995"/>
      <w:bookmarkStart w:id="572" w:name="_Toc120627073"/>
      <w:bookmarkStart w:id="573" w:name="_Toc120632189"/>
      <w:bookmarkStart w:id="574" w:name="_Toc120623822"/>
      <w:bookmarkStart w:id="575" w:name="_Toc120634140"/>
      <w:bookmarkStart w:id="576" w:name="_Toc121753915"/>
      <w:bookmarkStart w:id="577" w:name="_Toc120622678"/>
      <w:bookmarkStart w:id="578" w:name="_Toc120631539"/>
      <w:bookmarkStart w:id="579" w:name="_Toc120628799"/>
      <w:bookmarkStart w:id="580" w:name="_Toc120625970"/>
      <w:bookmarkStart w:id="581" w:name="_Toc120633489"/>
      <w:bookmarkStart w:id="582" w:name="_Toc121754585"/>
      <w:bookmarkStart w:id="583" w:name="_Toc120624896"/>
      <w:bookmarkStart w:id="584" w:name="_Toc120627638"/>
      <w:bookmarkStart w:id="585" w:name="_Toc120625433"/>
      <w:bookmarkStart w:id="586" w:name="_Toc121822543"/>
      <w:bookmarkStart w:id="587" w:name="_Toc120623297"/>
      <w:bookmarkStart w:id="588" w:name="_Toc120630888"/>
      <w:bookmarkStart w:id="589" w:name="_Toc127032089"/>
      <w:bookmarkStart w:id="590" w:name="_Toc120629387"/>
      <w:bookmarkStart w:id="591" w:name="_Toc120626517"/>
      <w:bookmarkStart w:id="592" w:name="_Toc120634791"/>
      <w:r>
        <w:t>4.5.4</w:t>
      </w:r>
      <w:r>
        <w:tab/>
      </w:r>
      <w:r>
        <w:rPr>
          <w:i/>
        </w:rPr>
        <w:t xml:space="preserve">SAN type 1-O </w:t>
      </w:r>
      <w:r>
        <w:t>receive configurations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rPr>
          <w:ins w:id="208" w:author="ZTE,Fei Xue" w:date="2023-04-10T09:10:32Z"/>
        </w:rPr>
      </w:pPr>
      <w:ins w:id="209" w:author="ZTE,Fei Xue" w:date="2023-04-10T09:10:32Z">
        <w:r>
          <w:rPr/>
          <w:t>Unless otherwise stated, the radiated receiver characteristics in clause 10 are specified at RIB, with a full complement of transceiver units for the configuration in normal operating conditions.</w:t>
        </w:r>
      </w:ins>
    </w:p>
    <w:p>
      <w:pPr>
        <w:pStyle w:val="113"/>
        <w:rPr>
          <w:ins w:id="210" w:author="ZTE,Fei Xue" w:date="2023-04-10T09:10:32Z"/>
        </w:rPr>
      </w:pPr>
      <w:ins w:id="211" w:author="ZTE,Fei Xue" w:date="2023-04-10T09:10:32Z">
        <w:r>
          <w:rPr>
            <w:lang w:val="en-US" w:eastAsia="zh-CN"/>
          </w:rPr>
          <w:drawing>
            <wp:inline distT="0" distB="0" distL="0" distR="0">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14415" cy="2385695"/>
                      </a:xfrm>
                      <a:prstGeom prst="rect">
                        <a:avLst/>
                      </a:prstGeom>
                      <a:noFill/>
                      <a:ln>
                        <a:noFill/>
                      </a:ln>
                    </pic:spPr>
                  </pic:pic>
                </a:graphicData>
              </a:graphic>
            </wp:inline>
          </w:drawing>
        </w:r>
      </w:ins>
    </w:p>
    <w:p>
      <w:pPr>
        <w:pStyle w:val="120"/>
        <w:rPr>
          <w:ins w:id="213" w:author="ZTE,Fei Xue" w:date="2023-04-10T09:10:32Z"/>
        </w:rPr>
      </w:pPr>
      <w:ins w:id="214" w:author="ZTE,Fei Xue" w:date="2023-04-10T09:10:32Z">
        <w:r>
          <w:rPr/>
          <w:t xml:space="preserve">Figure 4.5.4-1: </w:t>
        </w:r>
      </w:ins>
      <w:ins w:id="215" w:author="ZTE,Fei Xue" w:date="2023-04-10T09:10:32Z">
        <w:r>
          <w:rPr>
            <w:i/>
          </w:rPr>
          <w:t xml:space="preserve">SAN type 1-O </w:t>
        </w:r>
      </w:ins>
      <w:ins w:id="216" w:author="ZTE,Fei Xue" w:date="2023-04-10T09:10:32Z">
        <w:r>
          <w:rPr/>
          <w:t>receiver test interfaces</w:t>
        </w:r>
      </w:ins>
    </w:p>
    <w:p/>
    <w:p>
      <w:pPr>
        <w:pStyle w:val="5"/>
        <w:rPr>
          <w:ins w:id="217" w:author="ZTE,Fei Xue" w:date="2023-04-10T09:10:43Z"/>
        </w:rPr>
      </w:pPr>
      <w:bookmarkStart w:id="593" w:name="_Toc121754586"/>
      <w:bookmarkStart w:id="594" w:name="_Toc120608815"/>
      <w:bookmarkStart w:id="595" w:name="_Toc120608435"/>
      <w:bookmarkStart w:id="596" w:name="_Toc120611540"/>
      <w:bookmarkStart w:id="597" w:name="_Toc120625434"/>
      <w:bookmarkStart w:id="598" w:name="_Toc120606993"/>
      <w:bookmarkStart w:id="599" w:name="_Toc127032090"/>
      <w:bookmarkStart w:id="600" w:name="_Toc120613664"/>
      <w:bookmarkStart w:id="601" w:name="_Toc120607707"/>
      <w:bookmarkStart w:id="602" w:name="_Toc120632190"/>
      <w:bookmarkStart w:id="603" w:name="_Toc120610729"/>
      <w:bookmarkStart w:id="604" w:name="_Toc120622173"/>
      <w:bookmarkStart w:id="605" w:name="_Toc121753916"/>
      <w:bookmarkStart w:id="606" w:name="_Toc120626518"/>
      <w:bookmarkStart w:id="607" w:name="_Toc120611958"/>
      <w:bookmarkStart w:id="608" w:name="_Toc120609586"/>
      <w:bookmarkStart w:id="609" w:name="_Toc121822544"/>
      <w:bookmarkStart w:id="610" w:name="_Toc120630889"/>
      <w:bookmarkStart w:id="611" w:name="_Toc120627074"/>
      <w:bookmarkStart w:id="612" w:name="_Toc120634141"/>
      <w:bookmarkStart w:id="613" w:name="_Toc120633490"/>
      <w:bookmarkStart w:id="614" w:name="_Toc120609977"/>
      <w:bookmarkStart w:id="615" w:name="_Toc120607350"/>
      <w:bookmarkStart w:id="616" w:name="_Toc120632840"/>
      <w:bookmarkStart w:id="617" w:name="_Toc120623823"/>
      <w:bookmarkStart w:id="618" w:name="_Toc120634792"/>
      <w:bookmarkStart w:id="619" w:name="_Toc120622679"/>
      <w:bookmarkStart w:id="620" w:name="_Toc120627639"/>
      <w:bookmarkStart w:id="621" w:name="_Toc120606639"/>
      <w:bookmarkStart w:id="622" w:name="_Toc120628215"/>
      <w:bookmarkStart w:id="623" w:name="_Toc120612378"/>
      <w:bookmarkStart w:id="624" w:name="_Toc120614537"/>
      <w:bookmarkStart w:id="625" w:name="_Toc120629388"/>
      <w:bookmarkStart w:id="626" w:name="_Toc120631540"/>
      <w:bookmarkStart w:id="627" w:name="_Toc120614996"/>
      <w:bookmarkStart w:id="628" w:name="_Toc120628800"/>
      <w:bookmarkStart w:id="629" w:name="_Toc120611131"/>
      <w:bookmarkStart w:id="630" w:name="_Toc120608070"/>
      <w:bookmarkStart w:id="631" w:name="_Toc120614094"/>
      <w:bookmarkStart w:id="632" w:name="_Toc120609195"/>
      <w:bookmarkStart w:id="633" w:name="_Toc120613234"/>
      <w:bookmarkStart w:id="634" w:name="_Toc120624897"/>
      <w:bookmarkStart w:id="635" w:name="_Toc120624360"/>
      <w:bookmarkStart w:id="636" w:name="_Toc120623298"/>
      <w:bookmarkStart w:id="637" w:name="_Toc120625971"/>
      <w:bookmarkStart w:id="638" w:name="_Toc120545735"/>
      <w:bookmarkStart w:id="639" w:name="_Toc120544764"/>
      <w:bookmarkStart w:id="640" w:name="_Toc120545119"/>
      <w:bookmarkStart w:id="641" w:name="_Toc120612805"/>
      <w:r>
        <w:t>4.5.5</w:t>
      </w:r>
      <w:r>
        <w:tab/>
      </w:r>
      <w:r>
        <w:t>Power supply options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pPr>
        <w:rPr>
          <w:ins w:id="218" w:author="ZTE,Fei Xue" w:date="2023-04-10T09:10:43Z"/>
          <w:lang w:eastAsia="zh-CN"/>
        </w:rPr>
      </w:pPr>
      <w:ins w:id="219" w:author="ZTE,Fei Xue" w:date="2023-04-10T09:10:43Z">
        <w:r>
          <w:rPr/>
          <w:t>[If the SAN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pPr>
        <w:rPr>
          <w:lang w:eastAsia="zh-CN"/>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E247CB"/>
    <w:rsid w:val="07262325"/>
    <w:rsid w:val="078C176A"/>
    <w:rsid w:val="08EC2F77"/>
    <w:rsid w:val="0925562D"/>
    <w:rsid w:val="09A24B31"/>
    <w:rsid w:val="0A125A86"/>
    <w:rsid w:val="0B457182"/>
    <w:rsid w:val="0C573339"/>
    <w:rsid w:val="0DC84A50"/>
    <w:rsid w:val="0DF66C01"/>
    <w:rsid w:val="0E107CC9"/>
    <w:rsid w:val="1059543C"/>
    <w:rsid w:val="10A9722A"/>
    <w:rsid w:val="10E92AA0"/>
    <w:rsid w:val="117D49D9"/>
    <w:rsid w:val="11F5752A"/>
    <w:rsid w:val="11FC55CA"/>
    <w:rsid w:val="12620534"/>
    <w:rsid w:val="130E2FC6"/>
    <w:rsid w:val="13265876"/>
    <w:rsid w:val="138202A0"/>
    <w:rsid w:val="145B0CCC"/>
    <w:rsid w:val="151915CA"/>
    <w:rsid w:val="16855F1C"/>
    <w:rsid w:val="16FE588E"/>
    <w:rsid w:val="1778629D"/>
    <w:rsid w:val="18142EC2"/>
    <w:rsid w:val="1839525A"/>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2B56336"/>
    <w:rsid w:val="24324C3A"/>
    <w:rsid w:val="24F710FF"/>
    <w:rsid w:val="25057BFB"/>
    <w:rsid w:val="2584715A"/>
    <w:rsid w:val="25CD79F7"/>
    <w:rsid w:val="25E827F3"/>
    <w:rsid w:val="26640067"/>
    <w:rsid w:val="277B174E"/>
    <w:rsid w:val="284301C2"/>
    <w:rsid w:val="28B8468D"/>
    <w:rsid w:val="29682EBE"/>
    <w:rsid w:val="299B03E0"/>
    <w:rsid w:val="299D7D3C"/>
    <w:rsid w:val="29AE433F"/>
    <w:rsid w:val="29B517B5"/>
    <w:rsid w:val="29CB319D"/>
    <w:rsid w:val="2AA069CA"/>
    <w:rsid w:val="2ABA3F90"/>
    <w:rsid w:val="2CF4089D"/>
    <w:rsid w:val="2E2350A3"/>
    <w:rsid w:val="2E914ADB"/>
    <w:rsid w:val="2EBC037D"/>
    <w:rsid w:val="2F2040BD"/>
    <w:rsid w:val="2F353774"/>
    <w:rsid w:val="2F496ACE"/>
    <w:rsid w:val="2FDE053A"/>
    <w:rsid w:val="30B93455"/>
    <w:rsid w:val="30BA39C3"/>
    <w:rsid w:val="310A4BDC"/>
    <w:rsid w:val="31DB2815"/>
    <w:rsid w:val="32BE6DF9"/>
    <w:rsid w:val="33C0221B"/>
    <w:rsid w:val="361A3EE6"/>
    <w:rsid w:val="36824D40"/>
    <w:rsid w:val="379F4DDB"/>
    <w:rsid w:val="38070AE3"/>
    <w:rsid w:val="386F7FAA"/>
    <w:rsid w:val="389271AF"/>
    <w:rsid w:val="391E58A8"/>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E10653A"/>
    <w:rsid w:val="4F825127"/>
    <w:rsid w:val="4FAE7CAA"/>
    <w:rsid w:val="4FF873DC"/>
    <w:rsid w:val="5082767E"/>
    <w:rsid w:val="50F9077E"/>
    <w:rsid w:val="51B50B61"/>
    <w:rsid w:val="5283146E"/>
    <w:rsid w:val="536E50BB"/>
    <w:rsid w:val="54A97FDC"/>
    <w:rsid w:val="55085B52"/>
    <w:rsid w:val="5520017B"/>
    <w:rsid w:val="55497805"/>
    <w:rsid w:val="55DC33C9"/>
    <w:rsid w:val="575118D3"/>
    <w:rsid w:val="57977766"/>
    <w:rsid w:val="580F30FD"/>
    <w:rsid w:val="58710CA6"/>
    <w:rsid w:val="59B15D14"/>
    <w:rsid w:val="5A0217E7"/>
    <w:rsid w:val="5B107139"/>
    <w:rsid w:val="5BFE3BD1"/>
    <w:rsid w:val="5C751CAC"/>
    <w:rsid w:val="5E1B52FB"/>
    <w:rsid w:val="5E660D23"/>
    <w:rsid w:val="5E9A6075"/>
    <w:rsid w:val="5EBB527F"/>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6C35C1A"/>
    <w:rsid w:val="670D14F3"/>
    <w:rsid w:val="67F8094E"/>
    <w:rsid w:val="68E957A1"/>
    <w:rsid w:val="6AB94152"/>
    <w:rsid w:val="6B0E75FC"/>
    <w:rsid w:val="6B150FC5"/>
    <w:rsid w:val="6B7E6C4F"/>
    <w:rsid w:val="6C857A37"/>
    <w:rsid w:val="6CAE2037"/>
    <w:rsid w:val="6D19737D"/>
    <w:rsid w:val="6D9F21B1"/>
    <w:rsid w:val="6EBB43AA"/>
    <w:rsid w:val="6F5E4CD9"/>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2023-04-10T13:55:17Z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